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F3E272" w14:textId="41CA00A9" w:rsidR="00171F6F" w:rsidRPr="00BF515E" w:rsidRDefault="00842690" w:rsidP="00A74345">
      <w:pPr>
        <w:ind w:left="-709" w:right="-1333"/>
      </w:pPr>
      <w:r>
        <w:rPr>
          <w:noProof/>
        </w:rPr>
        <w:drawing>
          <wp:anchor distT="0" distB="0" distL="114300" distR="114300" simplePos="0" relativeHeight="251659264" behindDoc="0" locked="0" layoutInCell="1" allowOverlap="1" wp14:anchorId="03F3E332" wp14:editId="330D2511">
            <wp:simplePos x="0" y="0"/>
            <wp:positionH relativeFrom="column">
              <wp:posOffset>-265430</wp:posOffset>
            </wp:positionH>
            <wp:positionV relativeFrom="page">
              <wp:posOffset>647700</wp:posOffset>
            </wp:positionV>
            <wp:extent cx="2827020" cy="828675"/>
            <wp:effectExtent l="0" t="0" r="0" b="9525"/>
            <wp:wrapSquare wrapText="bothSides"/>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27020" cy="828675"/>
                    </a:xfrm>
                    <a:prstGeom prst="rect">
                      <a:avLst/>
                    </a:prstGeom>
                    <a:noFill/>
                    <a:ln>
                      <a:noFill/>
                    </a:ln>
                  </pic:spPr>
                </pic:pic>
              </a:graphicData>
            </a:graphic>
            <wp14:sizeRelH relativeFrom="page">
              <wp14:pctWidth>0</wp14:pctWidth>
            </wp14:sizeRelH>
            <wp14:sizeRelV relativeFrom="page">
              <wp14:pctHeight>0</wp14:pctHeight>
            </wp14:sizeRelV>
          </wp:anchor>
        </w:drawing>
      </w:r>
      <w:r w:rsidR="0083418E" w:rsidRPr="00BF515E">
        <w:tab/>
      </w:r>
      <w:r w:rsidR="0083418E" w:rsidRPr="00BF515E">
        <w:tab/>
      </w:r>
      <w:r w:rsidR="0083418E" w:rsidRPr="00BF515E">
        <w:tab/>
      </w:r>
      <w:r w:rsidR="0083418E" w:rsidRPr="00BF515E">
        <w:tab/>
      </w:r>
      <w:r w:rsidR="0083418E" w:rsidRPr="00BF515E">
        <w:tab/>
      </w:r>
      <w:r w:rsidR="0083418E" w:rsidRPr="00BF515E">
        <w:tab/>
      </w:r>
      <w:r w:rsidR="0083418E" w:rsidRPr="00BF515E">
        <w:tab/>
      </w:r>
      <w:r w:rsidR="0083418E" w:rsidRPr="00BF515E">
        <w:tab/>
      </w:r>
      <w:r w:rsidR="0083418E" w:rsidRPr="00BF515E">
        <w:tab/>
      </w:r>
    </w:p>
    <w:p w14:paraId="03F3E273" w14:textId="245DE940" w:rsidR="00171F6F" w:rsidRPr="00BF515E" w:rsidRDefault="00171F6F" w:rsidP="00A74345">
      <w:pPr>
        <w:ind w:left="-709" w:right="-1333"/>
      </w:pPr>
    </w:p>
    <w:p w14:paraId="03F3E274" w14:textId="77777777" w:rsidR="008F29DB" w:rsidRDefault="008F29DB">
      <w:pPr>
        <w:ind w:left="5771" w:right="-893" w:firstLine="1429"/>
        <w:rPr>
          <w:b/>
          <w:u w:val="single"/>
        </w:rPr>
      </w:pPr>
    </w:p>
    <w:p w14:paraId="03F3E275" w14:textId="77777777" w:rsidR="00BC3CA3" w:rsidRPr="00BF515E" w:rsidRDefault="0083418E" w:rsidP="008F29DB">
      <w:pPr>
        <w:ind w:left="5771" w:right="-893" w:firstLine="1429"/>
      </w:pPr>
      <w:r w:rsidRPr="00BF515E">
        <w:rPr>
          <w:b/>
          <w:u w:val="single"/>
        </w:rPr>
        <w:t>JOB DESCRIPTION</w:t>
      </w:r>
    </w:p>
    <w:tbl>
      <w:tblPr>
        <w:tblW w:w="0" w:type="auto"/>
        <w:tblInd w:w="199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064"/>
        <w:gridCol w:w="1275"/>
        <w:gridCol w:w="567"/>
        <w:gridCol w:w="1560"/>
        <w:gridCol w:w="283"/>
      </w:tblGrid>
      <w:tr w:rsidR="00171F6F" w:rsidRPr="00BF515E" w14:paraId="03F3E278" w14:textId="77777777" w:rsidTr="003C73D7">
        <w:trPr>
          <w:trHeight w:hRule="exact" w:val="100"/>
        </w:trPr>
        <w:tc>
          <w:tcPr>
            <w:tcW w:w="5339" w:type="dxa"/>
            <w:gridSpan w:val="2"/>
            <w:tcBorders>
              <w:left w:val="nil"/>
              <w:right w:val="nil"/>
            </w:tcBorders>
            <w:shd w:val="pct25" w:color="auto" w:fill="auto"/>
          </w:tcPr>
          <w:p w14:paraId="03F3E276" w14:textId="77777777" w:rsidR="00171F6F" w:rsidRPr="00BF515E" w:rsidRDefault="0083418E" w:rsidP="006B5D44">
            <w:pPr>
              <w:spacing w:after="0" w:line="240" w:lineRule="auto"/>
            </w:pPr>
            <w:r w:rsidRPr="00BF515E">
              <w:tab/>
            </w:r>
            <w:r w:rsidRPr="00BF515E">
              <w:tab/>
            </w:r>
          </w:p>
        </w:tc>
        <w:tc>
          <w:tcPr>
            <w:tcW w:w="2410" w:type="dxa"/>
            <w:gridSpan w:val="3"/>
            <w:tcBorders>
              <w:left w:val="nil"/>
              <w:right w:val="nil"/>
            </w:tcBorders>
            <w:shd w:val="pct25" w:color="auto" w:fill="auto"/>
          </w:tcPr>
          <w:p w14:paraId="03F3E277" w14:textId="77777777" w:rsidR="00171F6F" w:rsidRPr="00BF515E" w:rsidRDefault="00171F6F" w:rsidP="006B5D44">
            <w:pPr>
              <w:spacing w:after="0" w:line="240" w:lineRule="auto"/>
            </w:pPr>
          </w:p>
        </w:tc>
      </w:tr>
      <w:tr w:rsidR="00171F6F" w:rsidRPr="00BF515E" w14:paraId="03F3E27C" w14:textId="77777777" w:rsidTr="006B5D44">
        <w:trPr>
          <w:trHeight w:val="541"/>
        </w:trPr>
        <w:tc>
          <w:tcPr>
            <w:tcW w:w="5339" w:type="dxa"/>
            <w:gridSpan w:val="2"/>
            <w:tcBorders>
              <w:top w:val="nil"/>
              <w:bottom w:val="nil"/>
            </w:tcBorders>
          </w:tcPr>
          <w:p w14:paraId="03F3E279" w14:textId="77777777" w:rsidR="00BC3CA3" w:rsidRPr="00BF515E" w:rsidRDefault="00042EFF" w:rsidP="006B5D44">
            <w:pPr>
              <w:spacing w:after="0" w:line="240" w:lineRule="auto"/>
            </w:pPr>
            <w:r w:rsidRPr="00BF515E">
              <w:t xml:space="preserve">Job </w:t>
            </w:r>
            <w:r w:rsidR="0083418E" w:rsidRPr="00BF515E">
              <w:t>Title</w:t>
            </w:r>
          </w:p>
          <w:p w14:paraId="03F3E27A" w14:textId="51FAF7FB" w:rsidR="00BC3CA3" w:rsidRPr="00BF515E" w:rsidRDefault="00800306" w:rsidP="006B5D44">
            <w:pPr>
              <w:tabs>
                <w:tab w:val="right" w:pos="5123"/>
              </w:tabs>
              <w:spacing w:after="0" w:line="240" w:lineRule="auto"/>
              <w:rPr>
                <w:b/>
              </w:rPr>
            </w:pPr>
            <w:r w:rsidRPr="00BF515E">
              <w:rPr>
                <w:b/>
              </w:rPr>
              <w:t>Personal Development Coach</w:t>
            </w:r>
            <w:r w:rsidR="00D248A7">
              <w:rPr>
                <w:b/>
              </w:rPr>
              <w:t xml:space="preserve"> </w:t>
            </w:r>
          </w:p>
        </w:tc>
        <w:tc>
          <w:tcPr>
            <w:tcW w:w="2410" w:type="dxa"/>
            <w:gridSpan w:val="3"/>
            <w:tcBorders>
              <w:top w:val="nil"/>
              <w:bottom w:val="nil"/>
            </w:tcBorders>
          </w:tcPr>
          <w:p w14:paraId="03F3E27B" w14:textId="77777777" w:rsidR="006B5D44" w:rsidRPr="00BF515E" w:rsidRDefault="006B5D44" w:rsidP="00DF37B7">
            <w:pPr>
              <w:spacing w:after="0" w:line="240" w:lineRule="auto"/>
              <w:rPr>
                <w:b/>
              </w:rPr>
            </w:pPr>
          </w:p>
        </w:tc>
      </w:tr>
      <w:tr w:rsidR="00171F6F" w:rsidRPr="00BF515E" w14:paraId="03F3E27F" w14:textId="77777777" w:rsidTr="003C73D7">
        <w:trPr>
          <w:trHeight w:hRule="exact" w:val="100"/>
        </w:trPr>
        <w:tc>
          <w:tcPr>
            <w:tcW w:w="5339" w:type="dxa"/>
            <w:gridSpan w:val="2"/>
            <w:tcBorders>
              <w:left w:val="nil"/>
              <w:right w:val="nil"/>
            </w:tcBorders>
            <w:shd w:val="pct25" w:color="auto" w:fill="auto"/>
          </w:tcPr>
          <w:p w14:paraId="03F3E27D" w14:textId="77777777" w:rsidR="00BC3CA3" w:rsidRPr="00BF515E" w:rsidRDefault="00BC3CA3" w:rsidP="006B5D44">
            <w:pPr>
              <w:spacing w:after="0" w:line="240" w:lineRule="auto"/>
              <w:rPr>
                <w:b/>
              </w:rPr>
            </w:pPr>
          </w:p>
        </w:tc>
        <w:tc>
          <w:tcPr>
            <w:tcW w:w="2410" w:type="dxa"/>
            <w:gridSpan w:val="3"/>
            <w:tcBorders>
              <w:left w:val="nil"/>
              <w:right w:val="nil"/>
            </w:tcBorders>
            <w:shd w:val="pct25" w:color="auto" w:fill="auto"/>
          </w:tcPr>
          <w:p w14:paraId="03F3E27E" w14:textId="77777777" w:rsidR="00BC3CA3" w:rsidRPr="00BF515E" w:rsidRDefault="00BC3CA3" w:rsidP="006B5D44">
            <w:pPr>
              <w:spacing w:after="0" w:line="240" w:lineRule="auto"/>
              <w:rPr>
                <w:b/>
              </w:rPr>
            </w:pPr>
          </w:p>
        </w:tc>
      </w:tr>
      <w:tr w:rsidR="00171F6F" w:rsidRPr="00BF515E" w14:paraId="03F3E284" w14:textId="77777777" w:rsidTr="00C14F0E">
        <w:trPr>
          <w:trHeight w:val="593"/>
        </w:trPr>
        <w:tc>
          <w:tcPr>
            <w:tcW w:w="4064" w:type="dxa"/>
            <w:tcBorders>
              <w:bottom w:val="nil"/>
            </w:tcBorders>
          </w:tcPr>
          <w:p w14:paraId="03F3E280" w14:textId="77777777" w:rsidR="00BC3CA3" w:rsidRPr="00BF515E" w:rsidRDefault="0083418E" w:rsidP="006B5D44">
            <w:pPr>
              <w:spacing w:after="0" w:line="240" w:lineRule="auto"/>
            </w:pPr>
            <w:r w:rsidRPr="00BF515E">
              <w:t>D</w:t>
            </w:r>
            <w:r w:rsidR="00042EFF" w:rsidRPr="00BF515E">
              <w:t>epartment</w:t>
            </w:r>
          </w:p>
          <w:p w14:paraId="03F3E281" w14:textId="3845540B" w:rsidR="00BC3CA3" w:rsidRPr="00BF515E" w:rsidRDefault="006E046D" w:rsidP="006B5D44">
            <w:pPr>
              <w:spacing w:after="0" w:line="240" w:lineRule="auto"/>
              <w:rPr>
                <w:b/>
              </w:rPr>
            </w:pPr>
            <w:r>
              <w:rPr>
                <w:b/>
              </w:rPr>
              <w:t>Resettlement Team</w:t>
            </w:r>
          </w:p>
        </w:tc>
        <w:tc>
          <w:tcPr>
            <w:tcW w:w="3685" w:type="dxa"/>
            <w:gridSpan w:val="4"/>
            <w:tcBorders>
              <w:bottom w:val="nil"/>
            </w:tcBorders>
          </w:tcPr>
          <w:p w14:paraId="03F3E282" w14:textId="77777777" w:rsidR="00BC3CA3" w:rsidRPr="00BF515E" w:rsidRDefault="00C14F0E" w:rsidP="00042EFF">
            <w:pPr>
              <w:spacing w:after="0" w:line="240" w:lineRule="auto"/>
            </w:pPr>
            <w:r w:rsidRPr="00BF515E">
              <w:t>Team</w:t>
            </w:r>
          </w:p>
          <w:p w14:paraId="03F3E283" w14:textId="77777777" w:rsidR="00800306" w:rsidRPr="00BF515E" w:rsidRDefault="00800306" w:rsidP="00042EFF">
            <w:pPr>
              <w:spacing w:after="0" w:line="240" w:lineRule="auto"/>
            </w:pPr>
            <w:r w:rsidRPr="00BF515E">
              <w:t>Housing</w:t>
            </w:r>
          </w:p>
        </w:tc>
      </w:tr>
      <w:tr w:rsidR="00171F6F" w:rsidRPr="00BF515E" w14:paraId="03F3E287" w14:textId="77777777" w:rsidTr="00C14F0E">
        <w:trPr>
          <w:trHeight w:hRule="exact" w:val="100"/>
        </w:trPr>
        <w:tc>
          <w:tcPr>
            <w:tcW w:w="4064" w:type="dxa"/>
            <w:tcBorders>
              <w:left w:val="nil"/>
              <w:right w:val="nil"/>
            </w:tcBorders>
            <w:shd w:val="pct25" w:color="auto" w:fill="auto"/>
          </w:tcPr>
          <w:p w14:paraId="03F3E285" w14:textId="77777777" w:rsidR="00BC3CA3" w:rsidRPr="00BF515E" w:rsidRDefault="00BC3CA3" w:rsidP="006B5D44">
            <w:pPr>
              <w:spacing w:after="0" w:line="240" w:lineRule="auto"/>
              <w:rPr>
                <w:b/>
              </w:rPr>
            </w:pPr>
          </w:p>
        </w:tc>
        <w:tc>
          <w:tcPr>
            <w:tcW w:w="3685" w:type="dxa"/>
            <w:gridSpan w:val="4"/>
            <w:tcBorders>
              <w:left w:val="nil"/>
              <w:right w:val="nil"/>
            </w:tcBorders>
            <w:shd w:val="pct25" w:color="auto" w:fill="auto"/>
          </w:tcPr>
          <w:p w14:paraId="03F3E286" w14:textId="77777777" w:rsidR="00BC3CA3" w:rsidRPr="00BF515E" w:rsidRDefault="00BC3CA3" w:rsidP="006B5D44">
            <w:pPr>
              <w:spacing w:after="0" w:line="240" w:lineRule="auto"/>
              <w:rPr>
                <w:b/>
              </w:rPr>
            </w:pPr>
          </w:p>
        </w:tc>
      </w:tr>
      <w:tr w:rsidR="00171F6F" w:rsidRPr="00BF515E" w14:paraId="03F3E28B" w14:textId="77777777" w:rsidTr="00C14F0E">
        <w:tc>
          <w:tcPr>
            <w:tcW w:w="7466" w:type="dxa"/>
            <w:gridSpan w:val="4"/>
            <w:tcBorders>
              <w:right w:val="nil"/>
            </w:tcBorders>
          </w:tcPr>
          <w:p w14:paraId="03F3E288" w14:textId="77777777" w:rsidR="00BC3CA3" w:rsidRPr="00BF515E" w:rsidRDefault="0083418E" w:rsidP="006B5D44">
            <w:pPr>
              <w:spacing w:after="0" w:line="240" w:lineRule="auto"/>
            </w:pPr>
            <w:r w:rsidRPr="00BF515E">
              <w:t>Reports to (</w:t>
            </w:r>
            <w:r w:rsidR="00042EFF" w:rsidRPr="00BF515E">
              <w:t>Job Title</w:t>
            </w:r>
            <w:r w:rsidRPr="00BF515E">
              <w:t>)</w:t>
            </w:r>
          </w:p>
          <w:p w14:paraId="03F3E289" w14:textId="1ED4D2A9" w:rsidR="00BC3CA3" w:rsidRPr="00BF515E" w:rsidRDefault="00497A57" w:rsidP="00A720A5">
            <w:pPr>
              <w:spacing w:after="0" w:line="240" w:lineRule="auto"/>
              <w:rPr>
                <w:b/>
              </w:rPr>
            </w:pPr>
            <w:r>
              <w:rPr>
                <w:b/>
              </w:rPr>
              <w:t>Facilities and Estates Director</w:t>
            </w:r>
          </w:p>
        </w:tc>
        <w:tc>
          <w:tcPr>
            <w:tcW w:w="283" w:type="dxa"/>
            <w:tcBorders>
              <w:left w:val="nil"/>
            </w:tcBorders>
          </w:tcPr>
          <w:p w14:paraId="03F3E28A" w14:textId="77777777" w:rsidR="00BC3CA3" w:rsidRPr="00BF515E" w:rsidRDefault="00BC3CA3" w:rsidP="006B5D44">
            <w:pPr>
              <w:spacing w:after="0" w:line="240" w:lineRule="auto"/>
              <w:rPr>
                <w:b/>
              </w:rPr>
            </w:pPr>
          </w:p>
        </w:tc>
      </w:tr>
      <w:tr w:rsidR="00171F6F" w:rsidRPr="00BF515E" w14:paraId="03F3E28E" w14:textId="77777777" w:rsidTr="003C73D7">
        <w:trPr>
          <w:trHeight w:hRule="exact" w:val="100"/>
        </w:trPr>
        <w:tc>
          <w:tcPr>
            <w:tcW w:w="5906" w:type="dxa"/>
            <w:gridSpan w:val="3"/>
            <w:tcBorders>
              <w:top w:val="nil"/>
              <w:left w:val="nil"/>
              <w:right w:val="nil"/>
            </w:tcBorders>
            <w:shd w:val="pct25" w:color="auto" w:fill="auto"/>
          </w:tcPr>
          <w:p w14:paraId="03F3E28C" w14:textId="77777777" w:rsidR="00BC3CA3" w:rsidRPr="00BF515E" w:rsidRDefault="00BC3CA3" w:rsidP="006B5D44">
            <w:pPr>
              <w:spacing w:after="0" w:line="240" w:lineRule="auto"/>
              <w:rPr>
                <w:b/>
              </w:rPr>
            </w:pPr>
          </w:p>
        </w:tc>
        <w:tc>
          <w:tcPr>
            <w:tcW w:w="1843" w:type="dxa"/>
            <w:gridSpan w:val="2"/>
            <w:tcBorders>
              <w:top w:val="nil"/>
              <w:left w:val="nil"/>
              <w:right w:val="nil"/>
            </w:tcBorders>
            <w:shd w:val="pct25" w:color="auto" w:fill="auto"/>
          </w:tcPr>
          <w:p w14:paraId="03F3E28D" w14:textId="77777777" w:rsidR="00BC3CA3" w:rsidRPr="00BF515E" w:rsidRDefault="00BC3CA3" w:rsidP="006B5D44">
            <w:pPr>
              <w:spacing w:after="0" w:line="240" w:lineRule="auto"/>
              <w:rPr>
                <w:b/>
              </w:rPr>
            </w:pPr>
          </w:p>
        </w:tc>
      </w:tr>
      <w:tr w:rsidR="00171F6F" w:rsidRPr="00BF515E" w14:paraId="03F3E293" w14:textId="77777777" w:rsidTr="00C14F0E">
        <w:trPr>
          <w:trHeight w:val="583"/>
        </w:trPr>
        <w:tc>
          <w:tcPr>
            <w:tcW w:w="4064" w:type="dxa"/>
            <w:tcBorders>
              <w:bottom w:val="nil"/>
            </w:tcBorders>
          </w:tcPr>
          <w:p w14:paraId="03F3E28F" w14:textId="77777777" w:rsidR="00BC3CA3" w:rsidRPr="00BF515E" w:rsidRDefault="0083418E" w:rsidP="006B5D44">
            <w:pPr>
              <w:spacing w:after="0" w:line="240" w:lineRule="auto"/>
            </w:pPr>
            <w:r w:rsidRPr="00BF515E">
              <w:t>Responsible for (</w:t>
            </w:r>
            <w:r w:rsidR="00C14F0E" w:rsidRPr="00BF515E">
              <w:t>number of supervisees</w:t>
            </w:r>
            <w:r w:rsidRPr="00BF515E">
              <w:t>)</w:t>
            </w:r>
          </w:p>
          <w:p w14:paraId="03F3E290" w14:textId="77777777" w:rsidR="00BC3CA3" w:rsidRPr="00BF515E" w:rsidRDefault="00800306" w:rsidP="006B5D44">
            <w:pPr>
              <w:pStyle w:val="Heading1"/>
              <w:rPr>
                <w:rFonts w:asciiTheme="minorHAnsi" w:hAnsiTheme="minorHAnsi"/>
                <w:sz w:val="22"/>
                <w:szCs w:val="22"/>
              </w:rPr>
            </w:pPr>
            <w:r w:rsidRPr="00BF515E">
              <w:rPr>
                <w:rFonts w:asciiTheme="minorHAnsi" w:hAnsiTheme="minorHAnsi"/>
                <w:sz w:val="22"/>
                <w:szCs w:val="22"/>
              </w:rPr>
              <w:t>0</w:t>
            </w:r>
          </w:p>
        </w:tc>
        <w:tc>
          <w:tcPr>
            <w:tcW w:w="3685" w:type="dxa"/>
            <w:gridSpan w:val="4"/>
            <w:tcBorders>
              <w:bottom w:val="nil"/>
            </w:tcBorders>
          </w:tcPr>
          <w:p w14:paraId="03F3E291" w14:textId="77777777" w:rsidR="00BC3CA3" w:rsidRPr="00BF515E" w:rsidRDefault="00042EFF" w:rsidP="006B5D44">
            <w:pPr>
              <w:spacing w:after="0" w:line="240" w:lineRule="auto"/>
            </w:pPr>
            <w:r w:rsidRPr="00BF515E">
              <w:t xml:space="preserve">Job </w:t>
            </w:r>
            <w:r w:rsidR="0083418E" w:rsidRPr="00BF515E">
              <w:t xml:space="preserve">Grade </w:t>
            </w:r>
          </w:p>
          <w:p w14:paraId="03F3E292" w14:textId="77777777" w:rsidR="00BC3CA3" w:rsidRPr="00BF515E" w:rsidRDefault="00BC3CA3" w:rsidP="00A720A5">
            <w:pPr>
              <w:pStyle w:val="Heading1"/>
              <w:rPr>
                <w:rFonts w:asciiTheme="minorHAnsi" w:hAnsiTheme="minorHAnsi"/>
                <w:sz w:val="22"/>
                <w:szCs w:val="22"/>
              </w:rPr>
            </w:pPr>
          </w:p>
        </w:tc>
      </w:tr>
      <w:tr w:rsidR="00171F6F" w:rsidRPr="00BF515E" w14:paraId="03F3E296" w14:textId="77777777" w:rsidTr="00C14F0E">
        <w:trPr>
          <w:trHeight w:hRule="exact" w:val="120"/>
        </w:trPr>
        <w:tc>
          <w:tcPr>
            <w:tcW w:w="4064" w:type="dxa"/>
            <w:tcBorders>
              <w:left w:val="nil"/>
              <w:right w:val="nil"/>
            </w:tcBorders>
            <w:shd w:val="pct20" w:color="auto" w:fill="auto"/>
          </w:tcPr>
          <w:p w14:paraId="03F3E294" w14:textId="77777777" w:rsidR="00BC3CA3" w:rsidRPr="00BF515E" w:rsidRDefault="00BC3CA3" w:rsidP="006B5D44">
            <w:pPr>
              <w:spacing w:after="0" w:line="240" w:lineRule="auto"/>
              <w:rPr>
                <w:b/>
              </w:rPr>
            </w:pPr>
          </w:p>
        </w:tc>
        <w:tc>
          <w:tcPr>
            <w:tcW w:w="3685" w:type="dxa"/>
            <w:gridSpan w:val="4"/>
            <w:tcBorders>
              <w:left w:val="nil"/>
              <w:right w:val="nil"/>
            </w:tcBorders>
            <w:shd w:val="pct20" w:color="auto" w:fill="auto"/>
          </w:tcPr>
          <w:p w14:paraId="03F3E295" w14:textId="77777777" w:rsidR="00BC3CA3" w:rsidRPr="00BF515E" w:rsidRDefault="00BC3CA3" w:rsidP="006B5D44">
            <w:pPr>
              <w:spacing w:after="0" w:line="240" w:lineRule="auto"/>
              <w:rPr>
                <w:b/>
              </w:rPr>
            </w:pPr>
          </w:p>
        </w:tc>
      </w:tr>
      <w:tr w:rsidR="00171F6F" w:rsidRPr="00BF515E" w14:paraId="03F3E29B" w14:textId="77777777" w:rsidTr="00C14F0E">
        <w:trPr>
          <w:trHeight w:val="772"/>
        </w:trPr>
        <w:tc>
          <w:tcPr>
            <w:tcW w:w="4064" w:type="dxa"/>
            <w:tcBorders>
              <w:top w:val="nil"/>
              <w:bottom w:val="nil"/>
            </w:tcBorders>
          </w:tcPr>
          <w:p w14:paraId="03F3E297" w14:textId="77777777" w:rsidR="00BC3CA3" w:rsidRPr="00BF515E" w:rsidRDefault="0083418E" w:rsidP="006B5D44">
            <w:pPr>
              <w:spacing w:after="0" w:line="240" w:lineRule="auto"/>
            </w:pPr>
            <w:r w:rsidRPr="00BF515E">
              <w:t>Location</w:t>
            </w:r>
          </w:p>
          <w:p w14:paraId="03F3E298" w14:textId="77777777" w:rsidR="00BC3CA3" w:rsidRPr="00BF515E" w:rsidRDefault="00800306" w:rsidP="006B5D44">
            <w:pPr>
              <w:spacing w:after="0" w:line="240" w:lineRule="auto"/>
              <w:rPr>
                <w:b/>
              </w:rPr>
            </w:pPr>
            <w:r w:rsidRPr="00BF515E">
              <w:rPr>
                <w:b/>
              </w:rPr>
              <w:t>YMCA Campus</w:t>
            </w:r>
          </w:p>
        </w:tc>
        <w:tc>
          <w:tcPr>
            <w:tcW w:w="3685" w:type="dxa"/>
            <w:gridSpan w:val="4"/>
            <w:tcBorders>
              <w:top w:val="nil"/>
              <w:bottom w:val="nil"/>
            </w:tcBorders>
          </w:tcPr>
          <w:p w14:paraId="03F3E299" w14:textId="77777777" w:rsidR="00BC3CA3" w:rsidRDefault="00C14F0E" w:rsidP="00C14F0E">
            <w:pPr>
              <w:spacing w:after="0" w:line="240" w:lineRule="auto"/>
            </w:pPr>
            <w:r w:rsidRPr="00BF515E">
              <w:t>Contract Type</w:t>
            </w:r>
          </w:p>
          <w:p w14:paraId="03F3E29A" w14:textId="77777777" w:rsidR="00C63E21" w:rsidRPr="00BF515E" w:rsidRDefault="00C63E21" w:rsidP="00C14F0E">
            <w:pPr>
              <w:spacing w:after="0" w:line="240" w:lineRule="auto"/>
            </w:pPr>
          </w:p>
        </w:tc>
      </w:tr>
      <w:tr w:rsidR="00171F6F" w:rsidRPr="00BF515E" w14:paraId="03F3E29E" w14:textId="77777777" w:rsidTr="003C73D7">
        <w:trPr>
          <w:trHeight w:hRule="exact" w:val="100"/>
        </w:trPr>
        <w:tc>
          <w:tcPr>
            <w:tcW w:w="5339" w:type="dxa"/>
            <w:gridSpan w:val="2"/>
            <w:tcBorders>
              <w:left w:val="nil"/>
              <w:right w:val="nil"/>
            </w:tcBorders>
            <w:shd w:val="pct25" w:color="auto" w:fill="auto"/>
          </w:tcPr>
          <w:p w14:paraId="03F3E29C" w14:textId="77777777" w:rsidR="00171F6F" w:rsidRPr="00BF515E" w:rsidRDefault="00171F6F" w:rsidP="006B5D44">
            <w:pPr>
              <w:spacing w:after="0" w:line="240" w:lineRule="auto"/>
            </w:pPr>
          </w:p>
        </w:tc>
        <w:tc>
          <w:tcPr>
            <w:tcW w:w="2410" w:type="dxa"/>
            <w:gridSpan w:val="3"/>
            <w:tcBorders>
              <w:left w:val="nil"/>
              <w:right w:val="nil"/>
            </w:tcBorders>
            <w:shd w:val="pct25" w:color="auto" w:fill="auto"/>
          </w:tcPr>
          <w:p w14:paraId="03F3E29D" w14:textId="77777777" w:rsidR="00171F6F" w:rsidRPr="00BF515E" w:rsidRDefault="00171F6F" w:rsidP="006B5D44">
            <w:pPr>
              <w:spacing w:after="0" w:line="240" w:lineRule="auto"/>
            </w:pPr>
          </w:p>
        </w:tc>
      </w:tr>
    </w:tbl>
    <w:p w14:paraId="03F3E29F" w14:textId="77777777" w:rsidR="00D22F88" w:rsidRPr="00BF515E" w:rsidRDefault="00D22F88" w:rsidP="00D22F88">
      <w:pPr>
        <w:spacing w:after="0" w:line="240" w:lineRule="auto"/>
        <w:ind w:left="357"/>
        <w:rPr>
          <w:b/>
          <w:u w:val="single"/>
        </w:rPr>
      </w:pPr>
    </w:p>
    <w:p w14:paraId="03F3E2A0" w14:textId="77777777" w:rsidR="00BF515E" w:rsidRPr="00BF515E" w:rsidRDefault="00BF515E" w:rsidP="00D22F88">
      <w:pPr>
        <w:spacing w:after="0" w:line="240" w:lineRule="auto"/>
        <w:ind w:left="357"/>
        <w:rPr>
          <w:b/>
          <w:u w:val="single"/>
        </w:rPr>
      </w:pPr>
    </w:p>
    <w:p w14:paraId="03F3E2A2" w14:textId="77777777" w:rsidR="00BF515E" w:rsidRPr="00BF515E" w:rsidRDefault="00BF515E" w:rsidP="00BF515E">
      <w:pPr>
        <w:autoSpaceDE w:val="0"/>
        <w:autoSpaceDN w:val="0"/>
        <w:rPr>
          <w:rFonts w:cs="Helvetica"/>
        </w:rPr>
      </w:pPr>
      <w:r w:rsidRPr="00BF515E">
        <w:rPr>
          <w:rFonts w:cs="Helvetica"/>
        </w:rPr>
        <w:t>“</w:t>
      </w:r>
      <w:r w:rsidRPr="00BF515E">
        <w:rPr>
          <w:i/>
          <w:iCs/>
        </w:rPr>
        <w:t>This organisation is committed to safeguarding and promoting the welfare of children and young people and expects all staff and volunteers to share this commitment</w:t>
      </w:r>
      <w:r w:rsidRPr="00BF515E">
        <w:rPr>
          <w:rFonts w:cs="Helvetica"/>
        </w:rPr>
        <w:t>.</w:t>
      </w:r>
    </w:p>
    <w:p w14:paraId="03F3E2A5" w14:textId="77777777" w:rsidR="00A720A5" w:rsidRPr="00280370" w:rsidRDefault="00C14F0E" w:rsidP="00A720A5">
      <w:pPr>
        <w:spacing w:after="0" w:line="240" w:lineRule="auto"/>
        <w:jc w:val="both"/>
        <w:rPr>
          <w:rFonts w:ascii="Verdana" w:hAnsi="Verdana"/>
          <w:b/>
          <w:sz w:val="24"/>
          <w:szCs w:val="24"/>
        </w:rPr>
      </w:pPr>
      <w:r w:rsidRPr="00280370">
        <w:rPr>
          <w:rFonts w:ascii="Verdana" w:hAnsi="Verdana"/>
          <w:b/>
          <w:sz w:val="24"/>
          <w:szCs w:val="24"/>
        </w:rPr>
        <w:t>Purpose of the Job</w:t>
      </w:r>
    </w:p>
    <w:p w14:paraId="03F3E2A6" w14:textId="77777777" w:rsidR="00C14F0E" w:rsidRPr="00280370" w:rsidRDefault="00C14F0E" w:rsidP="00A720A5">
      <w:pPr>
        <w:spacing w:after="0" w:line="240" w:lineRule="auto"/>
        <w:jc w:val="both"/>
        <w:rPr>
          <w:rFonts w:ascii="Verdana" w:hAnsi="Verdana"/>
          <w:b/>
        </w:rPr>
      </w:pPr>
    </w:p>
    <w:p w14:paraId="729A8731" w14:textId="77777777" w:rsidR="00DD2BC4" w:rsidRDefault="00DD2BC4" w:rsidP="00DD2BC4">
      <w:pPr>
        <w:numPr>
          <w:ilvl w:val="12"/>
          <w:numId w:val="0"/>
        </w:numPr>
        <w:spacing w:after="0" w:line="240" w:lineRule="auto"/>
        <w:rPr>
          <w:rFonts w:ascii="Verdana" w:eastAsia="Times New Roman" w:hAnsi="Verdana" w:cs="Arial"/>
        </w:rPr>
      </w:pPr>
      <w:r w:rsidRPr="00DD2BC4">
        <w:rPr>
          <w:rFonts w:ascii="Verdana" w:eastAsia="Times New Roman" w:hAnsi="Verdana" w:cs="Arial"/>
        </w:rPr>
        <w:t xml:space="preserve">Customers who engage with a Personal Development Coach consistently report that this support enables them to better manage their accommodation, take part in training, use their time constructively, and rebuild supportive networks and relationships. These outcomes are essential in helping individuals maximise their future potential. As a result, they become involved in positive activities and </w:t>
      </w:r>
      <w:proofErr w:type="gramStart"/>
      <w:r w:rsidRPr="00DD2BC4">
        <w:rPr>
          <w:rFonts w:ascii="Verdana" w:eastAsia="Times New Roman" w:hAnsi="Verdana" w:cs="Arial"/>
        </w:rPr>
        <w:t>are able to</w:t>
      </w:r>
      <w:proofErr w:type="gramEnd"/>
      <w:r w:rsidRPr="00DD2BC4">
        <w:rPr>
          <w:rFonts w:ascii="Verdana" w:eastAsia="Times New Roman" w:hAnsi="Verdana" w:cs="Arial"/>
        </w:rPr>
        <w:t xml:space="preserve"> live independently in accommodation of their choosing.</w:t>
      </w:r>
    </w:p>
    <w:p w14:paraId="4E4BACE1" w14:textId="77777777" w:rsidR="00DD2BC4" w:rsidRPr="00DD2BC4" w:rsidRDefault="00DD2BC4" w:rsidP="00DD2BC4">
      <w:pPr>
        <w:numPr>
          <w:ilvl w:val="12"/>
          <w:numId w:val="0"/>
        </w:numPr>
        <w:spacing w:after="0" w:line="240" w:lineRule="auto"/>
        <w:rPr>
          <w:rFonts w:ascii="Verdana" w:eastAsia="Times New Roman" w:hAnsi="Verdana" w:cs="Arial"/>
        </w:rPr>
      </w:pPr>
    </w:p>
    <w:p w14:paraId="2D4146FB" w14:textId="6FA16AC6" w:rsidR="00DD2BC4" w:rsidRPr="00241228" w:rsidRDefault="00DD2BC4" w:rsidP="00DD2BC4">
      <w:pPr>
        <w:numPr>
          <w:ilvl w:val="12"/>
          <w:numId w:val="0"/>
        </w:numPr>
        <w:spacing w:after="0" w:line="240" w:lineRule="auto"/>
        <w:rPr>
          <w:rFonts w:ascii="Verdana" w:eastAsia="Times New Roman" w:hAnsi="Verdana" w:cs="Arial"/>
        </w:rPr>
      </w:pPr>
      <w:r w:rsidRPr="00241228">
        <w:rPr>
          <w:rFonts w:ascii="Verdana" w:eastAsia="Times New Roman" w:hAnsi="Verdana" w:cs="Arial"/>
        </w:rPr>
        <w:t xml:space="preserve">The Personal Development Coach plays a key role within the Resettlement Team, ensuring that </w:t>
      </w:r>
      <w:r w:rsidR="00110796" w:rsidRPr="00241228">
        <w:rPr>
          <w:rFonts w:ascii="Verdana" w:eastAsia="Times New Roman" w:hAnsi="Verdana" w:cs="Arial"/>
        </w:rPr>
        <w:t>the YMCA</w:t>
      </w:r>
      <w:r w:rsidRPr="00241228">
        <w:rPr>
          <w:rFonts w:ascii="Verdana" w:eastAsia="Times New Roman" w:hAnsi="Verdana" w:cs="Arial"/>
        </w:rPr>
        <w:t xml:space="preserve"> meets the requirements of its Supporting People contract. Th</w:t>
      </w:r>
      <w:r w:rsidR="00FB5EE1" w:rsidRPr="00241228">
        <w:rPr>
          <w:rFonts w:ascii="Verdana" w:eastAsia="Times New Roman" w:hAnsi="Verdana" w:cs="Arial"/>
        </w:rPr>
        <w:t>is</w:t>
      </w:r>
      <w:r w:rsidRPr="00241228">
        <w:rPr>
          <w:rFonts w:ascii="Verdana" w:eastAsia="Times New Roman" w:hAnsi="Verdana" w:cs="Arial"/>
        </w:rPr>
        <w:t xml:space="preserve"> role supports individuals on their journey towards independent living by working collaboratively with colleagues, liaising with housing providers, and actively seeking alternative accommodation options within the community</w:t>
      </w:r>
      <w:r w:rsidR="00A52475" w:rsidRPr="00241228">
        <w:rPr>
          <w:rFonts w:ascii="Verdana" w:eastAsia="Times New Roman" w:hAnsi="Verdana" w:cs="Arial"/>
        </w:rPr>
        <w:t xml:space="preserve"> and helping them through their resettlement journey.</w:t>
      </w:r>
    </w:p>
    <w:p w14:paraId="03F3E2AB" w14:textId="77777777" w:rsidR="00C14F0E" w:rsidRPr="00241228" w:rsidRDefault="00C14F0E" w:rsidP="00A720A5">
      <w:pPr>
        <w:spacing w:after="0" w:line="240" w:lineRule="auto"/>
        <w:jc w:val="both"/>
        <w:rPr>
          <w:rFonts w:ascii="Verdana" w:hAnsi="Verdana"/>
        </w:rPr>
      </w:pPr>
    </w:p>
    <w:p w14:paraId="03F3E2AC" w14:textId="77777777" w:rsidR="00C14F0E" w:rsidRPr="00241228" w:rsidRDefault="00C14F0E" w:rsidP="00A720A5">
      <w:pPr>
        <w:spacing w:after="0" w:line="240" w:lineRule="auto"/>
        <w:jc w:val="both"/>
        <w:rPr>
          <w:rFonts w:ascii="Verdana" w:hAnsi="Verdana"/>
        </w:rPr>
      </w:pPr>
    </w:p>
    <w:p w14:paraId="03F3E2AD" w14:textId="77777777" w:rsidR="00A720A5" w:rsidRPr="00241228" w:rsidRDefault="00A720A5" w:rsidP="00A720A5">
      <w:pPr>
        <w:spacing w:after="0" w:line="240" w:lineRule="auto"/>
        <w:jc w:val="both"/>
        <w:rPr>
          <w:rFonts w:ascii="Verdana" w:hAnsi="Verdana"/>
          <w:b/>
          <w:u w:val="single"/>
        </w:rPr>
      </w:pPr>
      <w:r w:rsidRPr="00241228">
        <w:rPr>
          <w:rFonts w:ascii="Verdana" w:hAnsi="Verdana"/>
          <w:b/>
          <w:u w:val="single"/>
        </w:rPr>
        <w:t>Main duties and responsibilities</w:t>
      </w:r>
    </w:p>
    <w:p w14:paraId="03F3E2AE" w14:textId="77777777" w:rsidR="00A720A5" w:rsidRPr="00241228" w:rsidRDefault="00A720A5" w:rsidP="00472300">
      <w:pPr>
        <w:spacing w:after="40" w:line="240" w:lineRule="auto"/>
        <w:jc w:val="both"/>
        <w:rPr>
          <w:rFonts w:ascii="Verdana" w:hAnsi="Verdana"/>
        </w:rPr>
      </w:pPr>
    </w:p>
    <w:p w14:paraId="3E9ABC28" w14:textId="3590B38C" w:rsidR="006C64B4" w:rsidRPr="00241228" w:rsidRDefault="00CB71BF" w:rsidP="00472300">
      <w:pPr>
        <w:numPr>
          <w:ilvl w:val="0"/>
          <w:numId w:val="15"/>
        </w:numPr>
        <w:spacing w:after="80" w:line="240" w:lineRule="auto"/>
        <w:ind w:left="567" w:hanging="425"/>
        <w:rPr>
          <w:rFonts w:ascii="Verdana" w:hAnsi="Verdana" w:cs="Arial"/>
        </w:rPr>
      </w:pPr>
      <w:r w:rsidRPr="00241228">
        <w:rPr>
          <w:rFonts w:ascii="Verdana" w:hAnsi="Verdana" w:cs="Arial"/>
        </w:rPr>
        <w:t xml:space="preserve">Support resettlement into the community, working directly with the young people to help them transition </w:t>
      </w:r>
      <w:r w:rsidR="00051152" w:rsidRPr="00241228">
        <w:rPr>
          <w:rFonts w:ascii="Verdana" w:hAnsi="Verdana" w:cs="Arial"/>
        </w:rPr>
        <w:t>into independent living.</w:t>
      </w:r>
    </w:p>
    <w:p w14:paraId="6BD571E3" w14:textId="6A4893C2" w:rsidR="00051152" w:rsidRPr="00241228" w:rsidRDefault="00051152" w:rsidP="00472300">
      <w:pPr>
        <w:numPr>
          <w:ilvl w:val="0"/>
          <w:numId w:val="15"/>
        </w:numPr>
        <w:spacing w:after="80" w:line="240" w:lineRule="auto"/>
        <w:ind w:left="567" w:hanging="425"/>
        <w:rPr>
          <w:rFonts w:ascii="Verdana" w:hAnsi="Verdana" w:cs="Arial"/>
        </w:rPr>
      </w:pPr>
      <w:r w:rsidRPr="00241228">
        <w:rPr>
          <w:rFonts w:ascii="Verdana" w:hAnsi="Verdana" w:cs="Arial"/>
        </w:rPr>
        <w:t>Lia</w:t>
      </w:r>
      <w:r w:rsidR="00F61801" w:rsidRPr="00241228">
        <w:rPr>
          <w:rFonts w:ascii="Verdana" w:hAnsi="Verdana" w:cs="Arial"/>
        </w:rPr>
        <w:t>i</w:t>
      </w:r>
      <w:r w:rsidRPr="00241228">
        <w:rPr>
          <w:rFonts w:ascii="Verdana" w:hAnsi="Verdana" w:cs="Arial"/>
        </w:rPr>
        <w:t xml:space="preserve">se with housing providers to </w:t>
      </w:r>
      <w:r w:rsidR="00F61801" w:rsidRPr="00241228">
        <w:rPr>
          <w:rFonts w:ascii="Verdana" w:hAnsi="Verdana" w:cs="Arial"/>
        </w:rPr>
        <w:t>identify suitable accommodation options for young people and advocating on their behalf</w:t>
      </w:r>
      <w:r w:rsidR="00105416" w:rsidRPr="00241228">
        <w:rPr>
          <w:rFonts w:ascii="Verdana" w:hAnsi="Verdana" w:cs="Arial"/>
        </w:rPr>
        <w:t xml:space="preserve"> to secure appropriate placements.</w:t>
      </w:r>
    </w:p>
    <w:p w14:paraId="6A33D5B0" w14:textId="72D00D8F" w:rsidR="00105416" w:rsidRPr="00241228" w:rsidRDefault="00105416" w:rsidP="00472300">
      <w:pPr>
        <w:numPr>
          <w:ilvl w:val="0"/>
          <w:numId w:val="15"/>
        </w:numPr>
        <w:spacing w:after="80" w:line="240" w:lineRule="auto"/>
        <w:ind w:left="567" w:hanging="425"/>
        <w:rPr>
          <w:rFonts w:ascii="Verdana" w:hAnsi="Verdana" w:cs="Arial"/>
        </w:rPr>
      </w:pPr>
      <w:r w:rsidRPr="00241228">
        <w:rPr>
          <w:rFonts w:ascii="Verdana" w:hAnsi="Verdana" w:cs="Arial"/>
        </w:rPr>
        <w:t xml:space="preserve">Proactively seek alternative </w:t>
      </w:r>
      <w:r w:rsidR="004539DB" w:rsidRPr="00241228">
        <w:rPr>
          <w:rFonts w:ascii="Verdana" w:hAnsi="Verdana" w:cs="Arial"/>
        </w:rPr>
        <w:t>housing providers and landlords to increase available accommodation options.</w:t>
      </w:r>
    </w:p>
    <w:p w14:paraId="04CD75A4" w14:textId="60873D2A" w:rsidR="004539DB" w:rsidRPr="00241228" w:rsidRDefault="00945EAA" w:rsidP="00472300">
      <w:pPr>
        <w:numPr>
          <w:ilvl w:val="0"/>
          <w:numId w:val="15"/>
        </w:numPr>
        <w:spacing w:after="80" w:line="240" w:lineRule="auto"/>
        <w:ind w:left="567" w:hanging="425"/>
        <w:rPr>
          <w:rFonts w:ascii="Verdana" w:hAnsi="Verdana" w:cs="Arial"/>
        </w:rPr>
      </w:pPr>
      <w:r w:rsidRPr="00241228">
        <w:rPr>
          <w:rFonts w:ascii="Verdana" w:hAnsi="Verdana" w:cs="Arial"/>
        </w:rPr>
        <w:t>Develop personalised resettlement plans, working with each young person to assess their needs and aspirations and create a tailored plan that supports their journey towards independence</w:t>
      </w:r>
      <w:r w:rsidR="00EE2D21" w:rsidRPr="00241228">
        <w:rPr>
          <w:rFonts w:ascii="Verdana" w:hAnsi="Verdana" w:cs="Arial"/>
        </w:rPr>
        <w:t xml:space="preserve">. </w:t>
      </w:r>
    </w:p>
    <w:p w14:paraId="5858C510" w14:textId="6942E21E" w:rsidR="002B1B1C" w:rsidRPr="00241228" w:rsidRDefault="002B1B1C" w:rsidP="002B1B1C">
      <w:pPr>
        <w:numPr>
          <w:ilvl w:val="0"/>
          <w:numId w:val="15"/>
        </w:numPr>
        <w:spacing w:after="80" w:line="240" w:lineRule="auto"/>
        <w:ind w:left="567" w:hanging="425"/>
        <w:rPr>
          <w:rFonts w:ascii="Verdana" w:hAnsi="Verdana" w:cs="Arial"/>
        </w:rPr>
      </w:pPr>
      <w:r w:rsidRPr="00241228">
        <w:rPr>
          <w:rFonts w:ascii="Verdana" w:hAnsi="Verdana" w:cs="Arial"/>
        </w:rPr>
        <w:lastRenderedPageBreak/>
        <w:t xml:space="preserve">Check monthly council waiting list for housing updates and chase up for </w:t>
      </w:r>
      <w:r w:rsidR="005D7FD8" w:rsidRPr="00241228">
        <w:rPr>
          <w:rFonts w:ascii="Verdana" w:hAnsi="Verdana" w:cs="Arial"/>
        </w:rPr>
        <w:t>outcomes</w:t>
      </w:r>
      <w:r w:rsidRPr="00241228">
        <w:rPr>
          <w:rFonts w:ascii="Verdana" w:hAnsi="Verdana" w:cs="Arial"/>
        </w:rPr>
        <w:t>.</w:t>
      </w:r>
    </w:p>
    <w:p w14:paraId="109133F5" w14:textId="1E3D4C51" w:rsidR="002B1B1C" w:rsidRPr="00241228" w:rsidRDefault="002B1B1C" w:rsidP="00993D3A">
      <w:pPr>
        <w:numPr>
          <w:ilvl w:val="0"/>
          <w:numId w:val="15"/>
        </w:numPr>
        <w:spacing w:after="80" w:line="240" w:lineRule="auto"/>
        <w:ind w:left="567" w:hanging="425"/>
        <w:rPr>
          <w:rFonts w:ascii="Verdana" w:hAnsi="Verdana" w:cs="Arial"/>
        </w:rPr>
      </w:pPr>
      <w:r w:rsidRPr="00241228">
        <w:rPr>
          <w:rFonts w:ascii="Verdana" w:hAnsi="Verdana" w:cs="Arial"/>
        </w:rPr>
        <w:t>Help the young person purchase</w:t>
      </w:r>
      <w:r w:rsidR="005D7FD8" w:rsidRPr="00241228">
        <w:rPr>
          <w:rFonts w:ascii="Verdana" w:hAnsi="Verdana" w:cs="Arial"/>
        </w:rPr>
        <w:t>/obtain</w:t>
      </w:r>
      <w:r w:rsidRPr="00241228">
        <w:rPr>
          <w:rFonts w:ascii="Verdana" w:hAnsi="Verdana" w:cs="Arial"/>
        </w:rPr>
        <w:t xml:space="preserve"> required equipment for the move and help the move</w:t>
      </w:r>
      <w:r w:rsidR="00993D3A" w:rsidRPr="00241228">
        <w:rPr>
          <w:rFonts w:ascii="Verdana" w:hAnsi="Verdana" w:cs="Arial"/>
        </w:rPr>
        <w:t xml:space="preserve"> into their new property, completing bursary forms on their behalf. </w:t>
      </w:r>
    </w:p>
    <w:p w14:paraId="1EE2FB4E" w14:textId="77777777" w:rsidR="00747FF4" w:rsidRPr="00241228" w:rsidRDefault="00747FF4" w:rsidP="00747FF4">
      <w:pPr>
        <w:numPr>
          <w:ilvl w:val="0"/>
          <w:numId w:val="15"/>
        </w:numPr>
        <w:spacing w:after="80" w:line="240" w:lineRule="auto"/>
        <w:ind w:left="567" w:hanging="425"/>
        <w:rPr>
          <w:rFonts w:ascii="Verdana" w:hAnsi="Verdana" w:cs="Arial"/>
        </w:rPr>
      </w:pPr>
      <w:r w:rsidRPr="00241228">
        <w:rPr>
          <w:rFonts w:ascii="Verdana" w:hAnsi="Verdana" w:cs="Arial"/>
        </w:rPr>
        <w:t>Help set up bills for young person such as council tax, gas, water etc…</w:t>
      </w:r>
    </w:p>
    <w:p w14:paraId="14D62767" w14:textId="34F7BEEF" w:rsidR="00E17D26" w:rsidRPr="00241228" w:rsidRDefault="00E17D26" w:rsidP="00472300">
      <w:pPr>
        <w:numPr>
          <w:ilvl w:val="0"/>
          <w:numId w:val="15"/>
        </w:numPr>
        <w:spacing w:after="80" w:line="240" w:lineRule="auto"/>
        <w:ind w:left="567" w:hanging="425"/>
        <w:rPr>
          <w:rFonts w:ascii="Verdana" w:hAnsi="Verdana" w:cs="Arial"/>
        </w:rPr>
      </w:pPr>
      <w:r w:rsidRPr="00241228">
        <w:rPr>
          <w:rFonts w:ascii="Verdana" w:hAnsi="Verdana" w:cs="Arial"/>
        </w:rPr>
        <w:t>Monitor</w:t>
      </w:r>
      <w:r w:rsidR="00F8510D" w:rsidRPr="00241228">
        <w:rPr>
          <w:rFonts w:ascii="Verdana" w:hAnsi="Verdana" w:cs="Arial"/>
        </w:rPr>
        <w:t xml:space="preserve"> initial</w:t>
      </w:r>
      <w:r w:rsidRPr="00241228">
        <w:rPr>
          <w:rFonts w:ascii="Verdana" w:hAnsi="Verdana" w:cs="Arial"/>
        </w:rPr>
        <w:t xml:space="preserve"> progress of the young person after they have been resettled</w:t>
      </w:r>
      <w:r w:rsidR="005C2835" w:rsidRPr="00241228">
        <w:rPr>
          <w:rFonts w:ascii="Verdana" w:hAnsi="Verdana" w:cs="Arial"/>
        </w:rPr>
        <w:t>.</w:t>
      </w:r>
    </w:p>
    <w:p w14:paraId="4DCB835D" w14:textId="514ECDB1" w:rsidR="00521B8A" w:rsidRPr="00241228" w:rsidRDefault="00521B8A" w:rsidP="00472300">
      <w:pPr>
        <w:numPr>
          <w:ilvl w:val="0"/>
          <w:numId w:val="15"/>
        </w:numPr>
        <w:spacing w:after="80" w:line="240" w:lineRule="auto"/>
        <w:ind w:left="567" w:hanging="425"/>
        <w:rPr>
          <w:rFonts w:ascii="Verdana" w:hAnsi="Verdana" w:cs="Arial"/>
        </w:rPr>
      </w:pPr>
      <w:r w:rsidRPr="00241228">
        <w:rPr>
          <w:rFonts w:ascii="Verdana" w:hAnsi="Verdana" w:cs="Arial"/>
        </w:rPr>
        <w:t xml:space="preserve">Maintain accurate records </w:t>
      </w:r>
      <w:r w:rsidR="00683920" w:rsidRPr="00241228">
        <w:rPr>
          <w:rFonts w:ascii="Verdana" w:hAnsi="Verdana" w:cs="Arial"/>
        </w:rPr>
        <w:t>and contribute to reports.</w:t>
      </w:r>
    </w:p>
    <w:p w14:paraId="71FAEAC1" w14:textId="0F4FCFA4" w:rsidR="00A57895" w:rsidRPr="00280370" w:rsidRDefault="00E41745" w:rsidP="00472300">
      <w:pPr>
        <w:numPr>
          <w:ilvl w:val="0"/>
          <w:numId w:val="15"/>
        </w:numPr>
        <w:spacing w:after="80" w:line="240" w:lineRule="auto"/>
        <w:ind w:left="567" w:hanging="425"/>
        <w:rPr>
          <w:rFonts w:ascii="Verdana" w:hAnsi="Verdana" w:cs="Arial"/>
        </w:rPr>
      </w:pPr>
      <w:r>
        <w:rPr>
          <w:rFonts w:ascii="Verdana" w:hAnsi="Verdana" w:cs="Arial"/>
        </w:rPr>
        <w:t>Hold and m</w:t>
      </w:r>
      <w:r w:rsidR="00A57895" w:rsidRPr="00280370">
        <w:rPr>
          <w:rFonts w:ascii="Verdana" w:hAnsi="Verdana" w:cs="Arial"/>
        </w:rPr>
        <w:t xml:space="preserve">anage a caseload of young people using the asset-based approach, ensuring timely reviews and support plans are completed. </w:t>
      </w:r>
    </w:p>
    <w:p w14:paraId="03F3E2B1" w14:textId="68FCAAB7" w:rsidR="00800306" w:rsidRPr="00280370" w:rsidRDefault="0085518B" w:rsidP="00472300">
      <w:pPr>
        <w:numPr>
          <w:ilvl w:val="0"/>
          <w:numId w:val="15"/>
        </w:numPr>
        <w:spacing w:after="80" w:line="240" w:lineRule="auto"/>
        <w:ind w:left="567" w:hanging="425"/>
        <w:rPr>
          <w:rFonts w:ascii="Verdana" w:hAnsi="Verdana" w:cs="Arial"/>
        </w:rPr>
      </w:pPr>
      <w:r w:rsidRPr="00280370">
        <w:rPr>
          <w:rFonts w:ascii="Verdana" w:hAnsi="Verdana" w:cs="Arial"/>
        </w:rPr>
        <w:t>Conduct</w:t>
      </w:r>
      <w:r w:rsidR="00E84158">
        <w:rPr>
          <w:rFonts w:ascii="Verdana" w:hAnsi="Verdana" w:cs="Arial"/>
        </w:rPr>
        <w:t xml:space="preserve"> and</w:t>
      </w:r>
      <w:r w:rsidRPr="00280370">
        <w:rPr>
          <w:rFonts w:ascii="Verdana" w:hAnsi="Verdana" w:cs="Arial"/>
        </w:rPr>
        <w:t xml:space="preserve"> c</w:t>
      </w:r>
      <w:r w:rsidR="00800306" w:rsidRPr="00280370">
        <w:rPr>
          <w:rFonts w:ascii="Verdana" w:hAnsi="Verdana" w:cs="Arial"/>
        </w:rPr>
        <w:t>omplete Need and Risk Assessments for all customers and residents</w:t>
      </w:r>
    </w:p>
    <w:p w14:paraId="03F3E2B3" w14:textId="608298AB" w:rsidR="00800306" w:rsidRPr="00280370" w:rsidRDefault="00800306" w:rsidP="00472300">
      <w:pPr>
        <w:pStyle w:val="Default"/>
        <w:numPr>
          <w:ilvl w:val="0"/>
          <w:numId w:val="15"/>
        </w:numPr>
        <w:spacing w:after="80"/>
        <w:ind w:left="567" w:hanging="425"/>
        <w:rPr>
          <w:rFonts w:ascii="Verdana" w:hAnsi="Verdana"/>
          <w:color w:val="auto"/>
          <w:sz w:val="22"/>
          <w:szCs w:val="22"/>
        </w:rPr>
      </w:pPr>
      <w:r w:rsidRPr="00280370">
        <w:rPr>
          <w:rFonts w:ascii="Verdana" w:hAnsi="Verdana"/>
          <w:color w:val="auto"/>
          <w:sz w:val="22"/>
          <w:szCs w:val="22"/>
        </w:rPr>
        <w:t xml:space="preserve">To contribute to the delivery of a curriculum of relevant activities. </w:t>
      </w:r>
    </w:p>
    <w:p w14:paraId="03F3E2B5" w14:textId="06631045" w:rsidR="00800306" w:rsidRPr="00280370" w:rsidRDefault="00800306" w:rsidP="00472300">
      <w:pPr>
        <w:numPr>
          <w:ilvl w:val="0"/>
          <w:numId w:val="15"/>
        </w:numPr>
        <w:spacing w:after="80" w:line="240" w:lineRule="auto"/>
        <w:ind w:left="567" w:hanging="425"/>
        <w:rPr>
          <w:rFonts w:ascii="Verdana" w:hAnsi="Verdana" w:cs="Arial"/>
        </w:rPr>
      </w:pPr>
      <w:r w:rsidRPr="00280370">
        <w:rPr>
          <w:rFonts w:ascii="Verdana" w:hAnsi="Verdana" w:cs="Arial"/>
        </w:rPr>
        <w:t>To individually agree a customer journey plan that motivates a young person to focus on their training, employment, accommodation, and builds strength for them to develop their mind, body and spirit.</w:t>
      </w:r>
    </w:p>
    <w:p w14:paraId="7413DA65" w14:textId="0AD7C77B" w:rsidR="004E5529" w:rsidRPr="005C2835" w:rsidRDefault="00800306" w:rsidP="00F67999">
      <w:pPr>
        <w:pStyle w:val="Default"/>
        <w:numPr>
          <w:ilvl w:val="0"/>
          <w:numId w:val="15"/>
        </w:numPr>
        <w:spacing w:after="80"/>
        <w:ind w:left="567" w:hanging="425"/>
        <w:rPr>
          <w:rFonts w:ascii="Verdana" w:hAnsi="Verdana"/>
          <w:color w:val="auto"/>
          <w:sz w:val="22"/>
          <w:szCs w:val="22"/>
        </w:rPr>
      </w:pPr>
      <w:r w:rsidRPr="005C2835">
        <w:rPr>
          <w:rFonts w:ascii="Verdana" w:hAnsi="Verdana"/>
          <w:color w:val="auto"/>
          <w:sz w:val="22"/>
          <w:szCs w:val="22"/>
        </w:rPr>
        <w:t xml:space="preserve">To develop and maintain positive working relationships within the team. </w:t>
      </w:r>
    </w:p>
    <w:p w14:paraId="4268E10E" w14:textId="77777777" w:rsidR="00E22CEB" w:rsidRPr="00E22CEB" w:rsidRDefault="00E22CEB" w:rsidP="00472300">
      <w:pPr>
        <w:pStyle w:val="Default"/>
        <w:numPr>
          <w:ilvl w:val="0"/>
          <w:numId w:val="15"/>
        </w:numPr>
        <w:spacing w:after="80"/>
        <w:ind w:left="567" w:hanging="425"/>
        <w:rPr>
          <w:rFonts w:ascii="Verdana" w:hAnsi="Verdana"/>
          <w:color w:val="auto"/>
          <w:sz w:val="22"/>
          <w:szCs w:val="22"/>
        </w:rPr>
      </w:pPr>
      <w:r w:rsidRPr="00E22CEB">
        <w:rPr>
          <w:rFonts w:ascii="Verdana" w:hAnsi="Verdana"/>
          <w:color w:val="auto"/>
          <w:sz w:val="22"/>
          <w:szCs w:val="22"/>
        </w:rPr>
        <w:t xml:space="preserve">Support individuals in managing their accommodation, securing benefits and maintaining safety. </w:t>
      </w:r>
    </w:p>
    <w:p w14:paraId="385578AF" w14:textId="77777777" w:rsidR="00D74D75" w:rsidRPr="00D74D75" w:rsidRDefault="00D74D75" w:rsidP="00472300">
      <w:pPr>
        <w:pStyle w:val="Default"/>
        <w:numPr>
          <w:ilvl w:val="0"/>
          <w:numId w:val="15"/>
        </w:numPr>
        <w:spacing w:after="80"/>
        <w:ind w:left="567" w:hanging="425"/>
        <w:rPr>
          <w:rFonts w:ascii="Verdana" w:hAnsi="Verdana"/>
          <w:color w:val="auto"/>
          <w:sz w:val="22"/>
          <w:szCs w:val="22"/>
        </w:rPr>
      </w:pPr>
      <w:r w:rsidRPr="00D74D75">
        <w:rPr>
          <w:rFonts w:ascii="Verdana" w:hAnsi="Verdana"/>
          <w:color w:val="auto"/>
          <w:sz w:val="22"/>
          <w:szCs w:val="22"/>
        </w:rPr>
        <w:t xml:space="preserve">Facilitate workshops and one to one </w:t>
      </w:r>
      <w:proofErr w:type="gramStart"/>
      <w:r w:rsidRPr="00D74D75">
        <w:rPr>
          <w:rFonts w:ascii="Verdana" w:hAnsi="Verdana"/>
          <w:color w:val="auto"/>
          <w:sz w:val="22"/>
          <w:szCs w:val="22"/>
        </w:rPr>
        <w:t>sessions</w:t>
      </w:r>
      <w:proofErr w:type="gramEnd"/>
      <w:r w:rsidRPr="00D74D75">
        <w:rPr>
          <w:rFonts w:ascii="Verdana" w:hAnsi="Verdana"/>
          <w:color w:val="auto"/>
          <w:sz w:val="22"/>
          <w:szCs w:val="22"/>
        </w:rPr>
        <w:t xml:space="preserve"> to help young people build life skills such as budgeting, job readiness, and emotional resilience. </w:t>
      </w:r>
    </w:p>
    <w:p w14:paraId="001FC5D5" w14:textId="77777777" w:rsidR="00472300" w:rsidRPr="00472300" w:rsidRDefault="00472300" w:rsidP="00472300">
      <w:pPr>
        <w:pStyle w:val="Default"/>
        <w:numPr>
          <w:ilvl w:val="0"/>
          <w:numId w:val="15"/>
        </w:numPr>
        <w:spacing w:after="80"/>
        <w:ind w:left="567" w:hanging="425"/>
        <w:rPr>
          <w:rFonts w:ascii="Verdana" w:hAnsi="Verdana"/>
          <w:color w:val="auto"/>
          <w:sz w:val="22"/>
          <w:szCs w:val="22"/>
        </w:rPr>
      </w:pPr>
      <w:r w:rsidRPr="00472300">
        <w:rPr>
          <w:rFonts w:ascii="Verdana" w:hAnsi="Verdana"/>
          <w:color w:val="auto"/>
          <w:sz w:val="22"/>
          <w:szCs w:val="22"/>
        </w:rPr>
        <w:t xml:space="preserve">Promote self-advocacy and independence through the asset-based approach to support, focusing on empowerment and growth. </w:t>
      </w:r>
    </w:p>
    <w:p w14:paraId="03F3E2B9" w14:textId="509BB491" w:rsidR="00800306" w:rsidRPr="00280370" w:rsidRDefault="00800306" w:rsidP="00472300">
      <w:pPr>
        <w:pStyle w:val="Default"/>
        <w:numPr>
          <w:ilvl w:val="0"/>
          <w:numId w:val="15"/>
        </w:numPr>
        <w:spacing w:after="80"/>
        <w:ind w:left="567" w:hanging="425"/>
        <w:rPr>
          <w:rFonts w:ascii="Verdana" w:hAnsi="Verdana"/>
          <w:color w:val="auto"/>
          <w:sz w:val="22"/>
          <w:szCs w:val="22"/>
        </w:rPr>
      </w:pPr>
      <w:r w:rsidRPr="00280370">
        <w:rPr>
          <w:rFonts w:ascii="Verdana" w:hAnsi="Verdana"/>
          <w:color w:val="auto"/>
          <w:sz w:val="22"/>
          <w:szCs w:val="22"/>
        </w:rPr>
        <w:t xml:space="preserve">To effectively communicate relevant information to all interested parties, including funding agencies, within the bounds of confidentiality. </w:t>
      </w:r>
    </w:p>
    <w:p w14:paraId="46E44992" w14:textId="331BCCE9" w:rsidR="00F77FCD" w:rsidRPr="00280370" w:rsidRDefault="00DE3950" w:rsidP="00472300">
      <w:pPr>
        <w:pStyle w:val="Default"/>
        <w:numPr>
          <w:ilvl w:val="0"/>
          <w:numId w:val="15"/>
        </w:numPr>
        <w:spacing w:after="80"/>
        <w:ind w:left="567" w:hanging="425"/>
        <w:rPr>
          <w:rFonts w:ascii="Verdana" w:hAnsi="Verdana"/>
          <w:color w:val="auto"/>
          <w:sz w:val="22"/>
          <w:szCs w:val="22"/>
        </w:rPr>
      </w:pPr>
      <w:r w:rsidRPr="00280370">
        <w:rPr>
          <w:rFonts w:ascii="Verdana" w:hAnsi="Verdana"/>
          <w:color w:val="auto"/>
          <w:sz w:val="22"/>
          <w:szCs w:val="22"/>
        </w:rPr>
        <w:t xml:space="preserve">Keep detailed and accurate records of </w:t>
      </w:r>
      <w:proofErr w:type="gramStart"/>
      <w:r w:rsidRPr="00280370">
        <w:rPr>
          <w:rFonts w:ascii="Verdana" w:hAnsi="Verdana"/>
          <w:color w:val="auto"/>
          <w:sz w:val="22"/>
          <w:szCs w:val="22"/>
        </w:rPr>
        <w:t xml:space="preserve">each </w:t>
      </w:r>
      <w:r w:rsidR="00920F6C" w:rsidRPr="00280370">
        <w:rPr>
          <w:rFonts w:ascii="Verdana" w:hAnsi="Verdana"/>
          <w:color w:val="auto"/>
          <w:sz w:val="22"/>
          <w:szCs w:val="22"/>
        </w:rPr>
        <w:t>individual’s</w:t>
      </w:r>
      <w:proofErr w:type="gramEnd"/>
      <w:r w:rsidRPr="00280370">
        <w:rPr>
          <w:rFonts w:ascii="Verdana" w:hAnsi="Verdana"/>
          <w:color w:val="auto"/>
          <w:sz w:val="22"/>
          <w:szCs w:val="22"/>
        </w:rPr>
        <w:t xml:space="preserve"> progress, interventions and outcomes. </w:t>
      </w:r>
    </w:p>
    <w:p w14:paraId="03F3E2BA" w14:textId="157ED064" w:rsidR="00800306" w:rsidRDefault="00280370" w:rsidP="00472300">
      <w:pPr>
        <w:pStyle w:val="Default"/>
        <w:numPr>
          <w:ilvl w:val="0"/>
          <w:numId w:val="15"/>
        </w:numPr>
        <w:spacing w:after="80"/>
        <w:ind w:left="567" w:hanging="425"/>
        <w:rPr>
          <w:rFonts w:ascii="Verdana" w:hAnsi="Verdana"/>
          <w:color w:val="auto"/>
          <w:sz w:val="22"/>
          <w:szCs w:val="22"/>
        </w:rPr>
      </w:pPr>
      <w:r w:rsidRPr="00280370">
        <w:rPr>
          <w:rFonts w:ascii="Verdana" w:hAnsi="Verdana"/>
          <w:color w:val="auto"/>
          <w:sz w:val="22"/>
          <w:szCs w:val="22"/>
        </w:rPr>
        <w:t xml:space="preserve">Be available for at least one late finish per week to provide support to clients during evenings. </w:t>
      </w:r>
    </w:p>
    <w:p w14:paraId="56D1A1FE" w14:textId="152E5432" w:rsidR="005004E8" w:rsidRPr="00AC092C" w:rsidRDefault="00AC092C" w:rsidP="00472300">
      <w:pPr>
        <w:pStyle w:val="Default"/>
        <w:numPr>
          <w:ilvl w:val="0"/>
          <w:numId w:val="15"/>
        </w:numPr>
        <w:spacing w:after="80"/>
        <w:ind w:left="567" w:hanging="425"/>
        <w:rPr>
          <w:rFonts w:ascii="Verdana" w:hAnsi="Verdana"/>
          <w:color w:val="auto"/>
          <w:sz w:val="22"/>
          <w:szCs w:val="22"/>
        </w:rPr>
      </w:pPr>
      <w:r w:rsidRPr="00AC092C">
        <w:rPr>
          <w:rFonts w:ascii="Verdana" w:hAnsi="Verdana"/>
          <w:color w:val="auto"/>
          <w:sz w:val="22"/>
          <w:szCs w:val="22"/>
        </w:rPr>
        <w:t xml:space="preserve">Serve as cover for other coaches when required, ensuring continuity of care and support for all clients </w:t>
      </w:r>
    </w:p>
    <w:p w14:paraId="03F3E2BB" w14:textId="77777777" w:rsidR="00800306" w:rsidRPr="00280370" w:rsidRDefault="00800306" w:rsidP="00472300">
      <w:pPr>
        <w:pStyle w:val="Default"/>
        <w:numPr>
          <w:ilvl w:val="0"/>
          <w:numId w:val="15"/>
        </w:numPr>
        <w:spacing w:after="80"/>
        <w:ind w:left="567" w:hanging="425"/>
        <w:rPr>
          <w:rFonts w:ascii="Verdana" w:hAnsi="Verdana"/>
          <w:color w:val="auto"/>
          <w:sz w:val="22"/>
          <w:szCs w:val="22"/>
        </w:rPr>
      </w:pPr>
      <w:r w:rsidRPr="00280370">
        <w:rPr>
          <w:rFonts w:ascii="Verdana" w:hAnsi="Verdana"/>
          <w:color w:val="auto"/>
          <w:sz w:val="22"/>
          <w:szCs w:val="22"/>
        </w:rPr>
        <w:t>To contribute to the preparation of reports to the required organisational standard and to participate in reviews for individuals.</w:t>
      </w:r>
    </w:p>
    <w:p w14:paraId="03F3E2BD" w14:textId="6471037B" w:rsidR="00800306" w:rsidRPr="00280370" w:rsidRDefault="00800306" w:rsidP="00472300">
      <w:pPr>
        <w:pStyle w:val="Default"/>
        <w:numPr>
          <w:ilvl w:val="0"/>
          <w:numId w:val="15"/>
        </w:numPr>
        <w:spacing w:after="80"/>
        <w:ind w:left="567" w:hanging="425"/>
        <w:rPr>
          <w:rFonts w:ascii="Verdana" w:hAnsi="Verdana"/>
          <w:color w:val="auto"/>
          <w:sz w:val="22"/>
          <w:szCs w:val="22"/>
        </w:rPr>
      </w:pPr>
      <w:r w:rsidRPr="00280370">
        <w:rPr>
          <w:rFonts w:ascii="Verdana" w:hAnsi="Verdana"/>
          <w:color w:val="auto"/>
          <w:sz w:val="22"/>
          <w:szCs w:val="22"/>
        </w:rPr>
        <w:t xml:space="preserve">To be part of the </w:t>
      </w:r>
      <w:r w:rsidR="004454D5" w:rsidRPr="00280370">
        <w:rPr>
          <w:rFonts w:ascii="Verdana" w:hAnsi="Verdana"/>
          <w:color w:val="auto"/>
          <w:sz w:val="22"/>
          <w:szCs w:val="22"/>
        </w:rPr>
        <w:t>referral</w:t>
      </w:r>
      <w:r w:rsidRPr="00280370">
        <w:rPr>
          <w:rFonts w:ascii="Verdana" w:hAnsi="Verdana"/>
          <w:color w:val="auto"/>
          <w:sz w:val="22"/>
          <w:szCs w:val="22"/>
        </w:rPr>
        <w:t xml:space="preserve"> process</w:t>
      </w:r>
      <w:r w:rsidR="004454D5" w:rsidRPr="00280370">
        <w:rPr>
          <w:rFonts w:ascii="Verdana" w:hAnsi="Verdana"/>
          <w:color w:val="auto"/>
          <w:sz w:val="22"/>
          <w:szCs w:val="22"/>
        </w:rPr>
        <w:t xml:space="preserve"> by </w:t>
      </w:r>
      <w:r w:rsidR="0039154C" w:rsidRPr="00280370">
        <w:rPr>
          <w:rFonts w:ascii="Verdana" w:hAnsi="Verdana"/>
          <w:color w:val="auto"/>
          <w:sz w:val="22"/>
          <w:szCs w:val="22"/>
        </w:rPr>
        <w:t>working with the duty team</w:t>
      </w:r>
      <w:r w:rsidRPr="00280370">
        <w:rPr>
          <w:rFonts w:ascii="Verdana" w:hAnsi="Verdana"/>
          <w:color w:val="auto"/>
          <w:sz w:val="22"/>
          <w:szCs w:val="22"/>
        </w:rPr>
        <w:t xml:space="preserve">. </w:t>
      </w:r>
    </w:p>
    <w:p w14:paraId="03F3E2BF" w14:textId="3FBD932F" w:rsidR="00800306" w:rsidRPr="00280370" w:rsidRDefault="00800306" w:rsidP="00472300">
      <w:pPr>
        <w:pStyle w:val="Default"/>
        <w:numPr>
          <w:ilvl w:val="0"/>
          <w:numId w:val="15"/>
        </w:numPr>
        <w:spacing w:after="80"/>
        <w:ind w:left="567" w:hanging="425"/>
        <w:rPr>
          <w:rFonts w:ascii="Verdana" w:hAnsi="Verdana"/>
          <w:color w:val="auto"/>
          <w:sz w:val="22"/>
          <w:szCs w:val="22"/>
        </w:rPr>
      </w:pPr>
      <w:r w:rsidRPr="00280370">
        <w:rPr>
          <w:rFonts w:ascii="Verdana" w:hAnsi="Verdana"/>
          <w:color w:val="auto"/>
          <w:sz w:val="22"/>
          <w:szCs w:val="22"/>
        </w:rPr>
        <w:t>To attend and contribute to staff meetings and in-service training, including all mandatory</w:t>
      </w:r>
      <w:r w:rsidR="00F66EC9" w:rsidRPr="00280370">
        <w:rPr>
          <w:rFonts w:ascii="Verdana" w:hAnsi="Verdana"/>
          <w:color w:val="auto"/>
          <w:sz w:val="22"/>
          <w:szCs w:val="22"/>
        </w:rPr>
        <w:t xml:space="preserve"> core</w:t>
      </w:r>
      <w:r w:rsidRPr="00280370">
        <w:rPr>
          <w:rFonts w:ascii="Verdana" w:hAnsi="Verdana"/>
          <w:color w:val="auto"/>
          <w:sz w:val="22"/>
          <w:szCs w:val="22"/>
        </w:rPr>
        <w:t xml:space="preserve"> training, </w:t>
      </w:r>
    </w:p>
    <w:p w14:paraId="03F3E2C1" w14:textId="5FB358DF" w:rsidR="00800306" w:rsidRPr="00280370" w:rsidRDefault="00800306" w:rsidP="00472300">
      <w:pPr>
        <w:pStyle w:val="Default"/>
        <w:numPr>
          <w:ilvl w:val="0"/>
          <w:numId w:val="15"/>
        </w:numPr>
        <w:spacing w:after="80"/>
        <w:ind w:left="567" w:hanging="425"/>
        <w:rPr>
          <w:rFonts w:ascii="Verdana" w:hAnsi="Verdana"/>
          <w:color w:val="auto"/>
          <w:sz w:val="22"/>
          <w:szCs w:val="22"/>
        </w:rPr>
      </w:pPr>
      <w:r w:rsidRPr="00280370">
        <w:rPr>
          <w:rFonts w:ascii="Verdana" w:hAnsi="Verdana"/>
          <w:color w:val="auto"/>
          <w:sz w:val="22"/>
          <w:szCs w:val="22"/>
        </w:rPr>
        <w:t xml:space="preserve">You are required to attend appraisal and supervision and support your continuing professional development. </w:t>
      </w:r>
      <w:r w:rsidR="00045F86" w:rsidRPr="00280370">
        <w:rPr>
          <w:rFonts w:ascii="Verdana" w:hAnsi="Verdana"/>
          <w:color w:val="auto"/>
          <w:sz w:val="22"/>
          <w:szCs w:val="22"/>
        </w:rPr>
        <w:t>You should undertake additional CPD training throughout employment.</w:t>
      </w:r>
    </w:p>
    <w:p w14:paraId="67567916" w14:textId="77777777" w:rsidR="00131EC8" w:rsidRPr="00280370" w:rsidRDefault="00131EC8" w:rsidP="00472300">
      <w:pPr>
        <w:pStyle w:val="Default"/>
        <w:numPr>
          <w:ilvl w:val="0"/>
          <w:numId w:val="15"/>
        </w:numPr>
        <w:spacing w:after="80"/>
        <w:ind w:left="567" w:hanging="425"/>
        <w:rPr>
          <w:rFonts w:ascii="Verdana" w:hAnsi="Verdana"/>
          <w:color w:val="auto"/>
          <w:sz w:val="22"/>
          <w:szCs w:val="22"/>
        </w:rPr>
      </w:pPr>
      <w:r w:rsidRPr="00280370">
        <w:rPr>
          <w:rFonts w:ascii="Verdana" w:hAnsi="Verdana"/>
          <w:color w:val="auto"/>
          <w:sz w:val="22"/>
          <w:szCs w:val="22"/>
        </w:rPr>
        <w:t xml:space="preserve">Work in collaboration with other professionals and networks to ensure a holistic approach to support. </w:t>
      </w:r>
    </w:p>
    <w:p w14:paraId="03F3E2C5" w14:textId="77777777" w:rsidR="00800306" w:rsidRPr="00280370" w:rsidRDefault="00800306" w:rsidP="00472300">
      <w:pPr>
        <w:pStyle w:val="Default"/>
        <w:numPr>
          <w:ilvl w:val="0"/>
          <w:numId w:val="15"/>
        </w:numPr>
        <w:spacing w:after="80"/>
        <w:ind w:left="567" w:hanging="425"/>
        <w:rPr>
          <w:rFonts w:ascii="Verdana" w:hAnsi="Verdana"/>
          <w:color w:val="auto"/>
          <w:sz w:val="22"/>
          <w:szCs w:val="22"/>
        </w:rPr>
      </w:pPr>
      <w:r w:rsidRPr="00280370">
        <w:rPr>
          <w:rFonts w:ascii="Verdana" w:hAnsi="Verdana"/>
          <w:color w:val="auto"/>
          <w:sz w:val="22"/>
          <w:szCs w:val="22"/>
        </w:rPr>
        <w:t xml:space="preserve">To contribute to the safekeeping of all equipment and maintain financial resources as per organisation policies and procedures. </w:t>
      </w:r>
    </w:p>
    <w:p w14:paraId="03F3E2C8" w14:textId="1731028D" w:rsidR="00800306" w:rsidRPr="00280370" w:rsidRDefault="00800306" w:rsidP="00472300">
      <w:pPr>
        <w:pStyle w:val="Default"/>
        <w:numPr>
          <w:ilvl w:val="0"/>
          <w:numId w:val="15"/>
        </w:numPr>
        <w:spacing w:after="80"/>
        <w:ind w:left="567" w:hanging="425"/>
        <w:rPr>
          <w:rFonts w:ascii="Verdana" w:hAnsi="Verdana"/>
          <w:color w:val="auto"/>
          <w:sz w:val="22"/>
          <w:szCs w:val="22"/>
        </w:rPr>
      </w:pPr>
      <w:r w:rsidRPr="00280370">
        <w:rPr>
          <w:rFonts w:ascii="Verdana" w:hAnsi="Verdana"/>
          <w:color w:val="auto"/>
          <w:sz w:val="22"/>
          <w:szCs w:val="22"/>
        </w:rPr>
        <w:t xml:space="preserve">To encourage self-advocacy </w:t>
      </w:r>
      <w:r w:rsidR="00476B05" w:rsidRPr="00280370">
        <w:rPr>
          <w:rFonts w:ascii="Verdana" w:hAnsi="Verdana"/>
          <w:color w:val="auto"/>
          <w:sz w:val="22"/>
          <w:szCs w:val="22"/>
        </w:rPr>
        <w:t>using the asset building model, through working knowledge of customer journey model. (GATES)</w:t>
      </w:r>
    </w:p>
    <w:p w14:paraId="03F3E2C9" w14:textId="204D9F67" w:rsidR="00800306" w:rsidRPr="00280370" w:rsidRDefault="00800306" w:rsidP="00472300">
      <w:pPr>
        <w:numPr>
          <w:ilvl w:val="0"/>
          <w:numId w:val="15"/>
        </w:numPr>
        <w:spacing w:after="80" w:line="240" w:lineRule="auto"/>
        <w:ind w:left="567" w:hanging="425"/>
        <w:rPr>
          <w:rFonts w:ascii="Verdana" w:hAnsi="Verdana" w:cs="Arial"/>
          <w:u w:val="single"/>
        </w:rPr>
      </w:pPr>
      <w:r w:rsidRPr="00280370">
        <w:rPr>
          <w:rFonts w:ascii="Verdana" w:hAnsi="Verdana" w:cs="Arial"/>
        </w:rPr>
        <w:t>Ensure new customers fully understand the role and function and opportunities the YMCA can offer them, making sure the new customers understand their right</w:t>
      </w:r>
      <w:r w:rsidR="00425F5A" w:rsidRPr="00280370">
        <w:rPr>
          <w:rFonts w:ascii="Verdana" w:hAnsi="Verdana" w:cs="Arial"/>
        </w:rPr>
        <w:t>s</w:t>
      </w:r>
      <w:r w:rsidRPr="00280370">
        <w:rPr>
          <w:rFonts w:ascii="Verdana" w:hAnsi="Verdana" w:cs="Arial"/>
        </w:rPr>
        <w:t xml:space="preserve"> and responsibilities.</w:t>
      </w:r>
    </w:p>
    <w:p w14:paraId="08EB6986" w14:textId="3FBB1E4F" w:rsidR="000C252F" w:rsidRPr="00280370" w:rsidRDefault="000C252F" w:rsidP="00472300">
      <w:pPr>
        <w:numPr>
          <w:ilvl w:val="0"/>
          <w:numId w:val="15"/>
        </w:numPr>
        <w:spacing w:after="80" w:line="240" w:lineRule="auto"/>
        <w:ind w:left="567" w:hanging="425"/>
        <w:rPr>
          <w:rFonts w:ascii="Verdana" w:hAnsi="Verdana" w:cs="Arial"/>
        </w:rPr>
      </w:pPr>
      <w:r w:rsidRPr="00280370">
        <w:rPr>
          <w:rFonts w:ascii="Verdana" w:hAnsi="Verdana" w:cs="Arial"/>
        </w:rPr>
        <w:lastRenderedPageBreak/>
        <w:t xml:space="preserve">To </w:t>
      </w:r>
      <w:r w:rsidR="002C423A" w:rsidRPr="00280370">
        <w:rPr>
          <w:rFonts w:ascii="Verdana" w:hAnsi="Verdana" w:cs="Arial"/>
        </w:rPr>
        <w:t>be flexible with working pattens to provide cover for a variety of shifts, annual leave and sickness.</w:t>
      </w:r>
      <w:r w:rsidR="00FA125D">
        <w:rPr>
          <w:rFonts w:ascii="Verdana" w:hAnsi="Verdana" w:cs="Arial"/>
        </w:rPr>
        <w:t xml:space="preserve">  Shifts are mainly Monday to Friday with one late shift a week</w:t>
      </w:r>
      <w:r w:rsidR="005F2821">
        <w:rPr>
          <w:rFonts w:ascii="Verdana" w:hAnsi="Verdana" w:cs="Arial"/>
        </w:rPr>
        <w:t>.</w:t>
      </w:r>
    </w:p>
    <w:p w14:paraId="03F3E2CB" w14:textId="77777777" w:rsidR="00800306" w:rsidRPr="00280370" w:rsidRDefault="00800306" w:rsidP="00472300">
      <w:pPr>
        <w:pStyle w:val="Default"/>
        <w:numPr>
          <w:ilvl w:val="0"/>
          <w:numId w:val="15"/>
        </w:numPr>
        <w:spacing w:after="80"/>
        <w:ind w:left="567" w:hanging="425"/>
        <w:rPr>
          <w:rFonts w:ascii="Verdana" w:hAnsi="Verdana"/>
          <w:color w:val="auto"/>
          <w:sz w:val="22"/>
          <w:szCs w:val="22"/>
        </w:rPr>
      </w:pPr>
      <w:r w:rsidRPr="00280370">
        <w:rPr>
          <w:rFonts w:ascii="Verdana" w:hAnsi="Verdana"/>
          <w:color w:val="auto"/>
          <w:sz w:val="22"/>
          <w:szCs w:val="22"/>
        </w:rPr>
        <w:t>To work within equal</w:t>
      </w:r>
      <w:r w:rsidR="00476B05" w:rsidRPr="00280370">
        <w:rPr>
          <w:rFonts w:ascii="Verdana" w:hAnsi="Verdana"/>
          <w:color w:val="auto"/>
          <w:sz w:val="22"/>
          <w:szCs w:val="22"/>
        </w:rPr>
        <w:t xml:space="preserve">ity </w:t>
      </w:r>
      <w:r w:rsidRPr="00280370">
        <w:rPr>
          <w:rFonts w:ascii="Verdana" w:hAnsi="Verdana"/>
          <w:color w:val="auto"/>
          <w:sz w:val="22"/>
          <w:szCs w:val="22"/>
        </w:rPr>
        <w:t xml:space="preserve">guidelines whilst demonstrating diversity and respect for individual choices. </w:t>
      </w:r>
    </w:p>
    <w:p w14:paraId="03F3E2CD" w14:textId="3A2F1A0B" w:rsidR="00800306" w:rsidRPr="00280370" w:rsidRDefault="00800306" w:rsidP="00472300">
      <w:pPr>
        <w:numPr>
          <w:ilvl w:val="0"/>
          <w:numId w:val="15"/>
        </w:numPr>
        <w:spacing w:after="80" w:line="240" w:lineRule="auto"/>
        <w:ind w:left="567" w:hanging="425"/>
        <w:rPr>
          <w:rFonts w:ascii="Verdana" w:hAnsi="Verdana" w:cs="Arial"/>
        </w:rPr>
      </w:pPr>
      <w:r w:rsidRPr="00280370">
        <w:rPr>
          <w:rFonts w:ascii="Verdana" w:hAnsi="Verdana"/>
        </w:rPr>
        <w:t xml:space="preserve">To </w:t>
      </w:r>
      <w:r w:rsidR="00476B05" w:rsidRPr="00280370">
        <w:rPr>
          <w:rFonts w:ascii="Verdana" w:hAnsi="Verdana"/>
        </w:rPr>
        <w:t xml:space="preserve">be fully versed with safeguarding to </w:t>
      </w:r>
      <w:r w:rsidRPr="00280370">
        <w:rPr>
          <w:rFonts w:ascii="Verdana" w:hAnsi="Verdana"/>
        </w:rPr>
        <w:t xml:space="preserve">protect </w:t>
      </w:r>
      <w:proofErr w:type="gramStart"/>
      <w:r w:rsidRPr="00280370">
        <w:rPr>
          <w:rFonts w:ascii="Verdana" w:hAnsi="Verdana"/>
        </w:rPr>
        <w:t>each individual</w:t>
      </w:r>
      <w:proofErr w:type="gramEnd"/>
      <w:r w:rsidRPr="00280370">
        <w:rPr>
          <w:rFonts w:ascii="Verdana" w:hAnsi="Verdana"/>
        </w:rPr>
        <w:t xml:space="preserve"> from harm in accordance with current safeguarding legislation. </w:t>
      </w:r>
      <w:r w:rsidR="00BF0BDE" w:rsidRPr="00280370">
        <w:rPr>
          <w:rFonts w:ascii="Verdana" w:hAnsi="Verdana" w:cs="Arial"/>
        </w:rPr>
        <w:t>Ensuring the protection of vulnerable individuals</w:t>
      </w:r>
      <w:r w:rsidR="00515DA9" w:rsidRPr="00280370">
        <w:rPr>
          <w:rFonts w:ascii="Verdana" w:hAnsi="Verdana" w:cs="Arial"/>
        </w:rPr>
        <w:t>.</w:t>
      </w:r>
      <w:r w:rsidR="00BF0BDE" w:rsidRPr="00280370">
        <w:rPr>
          <w:rFonts w:ascii="Verdana" w:hAnsi="Verdana" w:cs="Arial"/>
        </w:rPr>
        <w:t xml:space="preserve"> </w:t>
      </w:r>
    </w:p>
    <w:p w14:paraId="03F3E2D1" w14:textId="1EED82DE" w:rsidR="00457E42" w:rsidRPr="00280370" w:rsidRDefault="00476B05" w:rsidP="00472300">
      <w:pPr>
        <w:numPr>
          <w:ilvl w:val="0"/>
          <w:numId w:val="15"/>
        </w:numPr>
        <w:spacing w:after="80" w:line="240" w:lineRule="auto"/>
        <w:ind w:left="567" w:hanging="425"/>
        <w:rPr>
          <w:rFonts w:ascii="Verdana" w:hAnsi="Verdana" w:cs="Arial"/>
        </w:rPr>
      </w:pPr>
      <w:r w:rsidRPr="00280370">
        <w:rPr>
          <w:rFonts w:ascii="Verdana" w:hAnsi="Verdana" w:cs="Arial"/>
        </w:rPr>
        <w:t xml:space="preserve">To be proactive in challenging </w:t>
      </w:r>
      <w:r w:rsidR="00800306" w:rsidRPr="00280370">
        <w:rPr>
          <w:rFonts w:ascii="Verdana" w:hAnsi="Verdana" w:cs="Arial"/>
        </w:rPr>
        <w:t>anti-social behaviour within the Campus.</w:t>
      </w:r>
    </w:p>
    <w:p w14:paraId="03F3E2D2" w14:textId="77777777" w:rsidR="00800306" w:rsidRPr="00280370" w:rsidRDefault="00800306" w:rsidP="00472300">
      <w:pPr>
        <w:pStyle w:val="Default"/>
        <w:numPr>
          <w:ilvl w:val="0"/>
          <w:numId w:val="15"/>
        </w:numPr>
        <w:spacing w:after="80"/>
        <w:ind w:left="567" w:hanging="425"/>
        <w:rPr>
          <w:rFonts w:ascii="Verdana" w:hAnsi="Verdana"/>
          <w:color w:val="auto"/>
          <w:sz w:val="22"/>
          <w:szCs w:val="22"/>
        </w:rPr>
      </w:pPr>
      <w:r w:rsidRPr="00280370">
        <w:rPr>
          <w:rFonts w:ascii="Verdana" w:hAnsi="Verdana"/>
          <w:color w:val="auto"/>
          <w:sz w:val="22"/>
          <w:szCs w:val="22"/>
        </w:rPr>
        <w:t xml:space="preserve">To participate and contribute to the </w:t>
      </w:r>
      <w:proofErr w:type="gramStart"/>
      <w:r w:rsidRPr="00280370">
        <w:rPr>
          <w:rFonts w:ascii="Verdana" w:hAnsi="Verdana"/>
          <w:color w:val="auto"/>
          <w:sz w:val="22"/>
          <w:szCs w:val="22"/>
        </w:rPr>
        <w:t>decision making</w:t>
      </w:r>
      <w:proofErr w:type="gramEnd"/>
      <w:r w:rsidRPr="00280370">
        <w:rPr>
          <w:rFonts w:ascii="Verdana" w:hAnsi="Verdana"/>
          <w:color w:val="auto"/>
          <w:sz w:val="22"/>
          <w:szCs w:val="22"/>
        </w:rPr>
        <w:t xml:space="preserve"> process in the development of the service. </w:t>
      </w:r>
    </w:p>
    <w:p w14:paraId="03F3E2D4" w14:textId="77777777" w:rsidR="00800306" w:rsidRPr="00280370" w:rsidRDefault="00800306" w:rsidP="00472300">
      <w:pPr>
        <w:numPr>
          <w:ilvl w:val="0"/>
          <w:numId w:val="15"/>
        </w:numPr>
        <w:spacing w:after="80" w:line="240" w:lineRule="auto"/>
        <w:ind w:left="567" w:hanging="425"/>
        <w:rPr>
          <w:rFonts w:ascii="Verdana" w:hAnsi="Verdana" w:cs="Arial"/>
        </w:rPr>
      </w:pPr>
      <w:r w:rsidRPr="00280370">
        <w:rPr>
          <w:rFonts w:ascii="Verdana" w:hAnsi="Verdana" w:cs="Arial"/>
        </w:rPr>
        <w:t xml:space="preserve">To undertake other duties appropriate to the position as delegated by your line manager.  </w:t>
      </w:r>
    </w:p>
    <w:p w14:paraId="03F3E2D7" w14:textId="77777777" w:rsidR="00800306" w:rsidRDefault="00457E42" w:rsidP="00472300">
      <w:pPr>
        <w:numPr>
          <w:ilvl w:val="0"/>
          <w:numId w:val="15"/>
        </w:numPr>
        <w:spacing w:after="80" w:line="240" w:lineRule="auto"/>
        <w:ind w:left="567" w:hanging="425"/>
        <w:rPr>
          <w:rFonts w:ascii="Verdana" w:hAnsi="Verdana" w:cs="Arial"/>
        </w:rPr>
      </w:pPr>
      <w:r w:rsidRPr="00280370">
        <w:rPr>
          <w:rFonts w:ascii="Verdana" w:hAnsi="Verdana" w:cs="Arial"/>
        </w:rPr>
        <w:t>To actively build Campus C</w:t>
      </w:r>
      <w:r w:rsidR="00623A40" w:rsidRPr="00280370">
        <w:rPr>
          <w:rFonts w:ascii="Verdana" w:hAnsi="Verdana" w:cs="Arial"/>
        </w:rPr>
        <w:t>o</w:t>
      </w:r>
      <w:r w:rsidRPr="00280370">
        <w:rPr>
          <w:rFonts w:ascii="Verdana" w:hAnsi="Verdana" w:cs="Arial"/>
        </w:rPr>
        <w:t xml:space="preserve">mmunity through the </w:t>
      </w:r>
      <w:proofErr w:type="gramStart"/>
      <w:r w:rsidRPr="00280370">
        <w:rPr>
          <w:rFonts w:ascii="Verdana" w:hAnsi="Verdana" w:cs="Arial"/>
        </w:rPr>
        <w:t>asset based</w:t>
      </w:r>
      <w:proofErr w:type="gramEnd"/>
      <w:r w:rsidRPr="00280370">
        <w:rPr>
          <w:rFonts w:ascii="Verdana" w:hAnsi="Verdana" w:cs="Arial"/>
        </w:rPr>
        <w:t xml:space="preserve"> model.</w:t>
      </w:r>
    </w:p>
    <w:p w14:paraId="46E7862D" w14:textId="20C121F0" w:rsidR="00147B1B" w:rsidRPr="00D173B2" w:rsidRDefault="00D173B2" w:rsidP="00472300">
      <w:pPr>
        <w:numPr>
          <w:ilvl w:val="0"/>
          <w:numId w:val="15"/>
        </w:numPr>
        <w:spacing w:after="80" w:line="240" w:lineRule="auto"/>
        <w:ind w:left="567" w:hanging="425"/>
        <w:rPr>
          <w:rFonts w:ascii="Verdana" w:hAnsi="Verdana" w:cs="Arial"/>
        </w:rPr>
      </w:pPr>
      <w:r w:rsidRPr="00D173B2">
        <w:rPr>
          <w:rFonts w:ascii="Verdana" w:hAnsi="Verdana" w:cs="Arial"/>
        </w:rPr>
        <w:t>Commit to continuous learning and professional development to stay updated on the latest advice and guidance relevant to the role, to ensure clients receive the most relevant advice.</w:t>
      </w:r>
    </w:p>
    <w:p w14:paraId="03F3E2D9" w14:textId="77777777" w:rsidR="00800306" w:rsidRDefault="008F29DB" w:rsidP="00472300">
      <w:pPr>
        <w:numPr>
          <w:ilvl w:val="0"/>
          <w:numId w:val="15"/>
        </w:numPr>
        <w:spacing w:after="80" w:line="240" w:lineRule="auto"/>
        <w:ind w:left="567" w:hanging="425"/>
        <w:rPr>
          <w:rFonts w:ascii="Verdana" w:hAnsi="Verdana" w:cs="Arial"/>
        </w:rPr>
      </w:pPr>
      <w:r w:rsidRPr="00280370">
        <w:rPr>
          <w:rFonts w:ascii="Verdana" w:hAnsi="Verdana" w:cs="Arial"/>
        </w:rPr>
        <w:t xml:space="preserve">Respect the Christian Ethos </w:t>
      </w:r>
    </w:p>
    <w:p w14:paraId="458A2864" w14:textId="543ECC34" w:rsidR="00D173B2" w:rsidRPr="00DB53F4" w:rsidRDefault="00DB53F4" w:rsidP="00472300">
      <w:pPr>
        <w:numPr>
          <w:ilvl w:val="0"/>
          <w:numId w:val="15"/>
        </w:numPr>
        <w:spacing w:after="80" w:line="240" w:lineRule="auto"/>
        <w:ind w:left="567" w:hanging="425"/>
        <w:rPr>
          <w:rFonts w:ascii="Verdana" w:hAnsi="Verdana" w:cs="Arial"/>
        </w:rPr>
      </w:pPr>
      <w:r w:rsidRPr="00DB53F4">
        <w:rPr>
          <w:rFonts w:ascii="Verdana" w:hAnsi="Verdana" w:cs="Arial"/>
        </w:rPr>
        <w:t>To carry out any other reasonable duties and responsibilities within the overall function of the post.</w:t>
      </w:r>
    </w:p>
    <w:p w14:paraId="03F3E2DA" w14:textId="77777777" w:rsidR="00800306" w:rsidRPr="00BF515E" w:rsidRDefault="00800306" w:rsidP="00472300">
      <w:pPr>
        <w:spacing w:after="40"/>
        <w:rPr>
          <w:rFonts w:cs="Arial"/>
        </w:rPr>
      </w:pPr>
    </w:p>
    <w:p w14:paraId="03F3E2E3" w14:textId="77777777" w:rsidR="00800306" w:rsidRPr="00674412" w:rsidRDefault="00800306" w:rsidP="00674412">
      <w:pPr>
        <w:spacing w:after="0" w:line="240" w:lineRule="auto"/>
        <w:jc w:val="both"/>
        <w:rPr>
          <w:rFonts w:ascii="Verdana" w:hAnsi="Verdana"/>
          <w:b/>
          <w:u w:val="single"/>
        </w:rPr>
      </w:pPr>
      <w:r w:rsidRPr="00674412">
        <w:rPr>
          <w:rFonts w:ascii="Verdana" w:hAnsi="Verdana"/>
          <w:b/>
          <w:u w:val="single"/>
        </w:rPr>
        <w:t>Person Specification</w:t>
      </w:r>
    </w:p>
    <w:p w14:paraId="03F3E2E4" w14:textId="77777777" w:rsidR="008F29DB" w:rsidRPr="008F29DB" w:rsidRDefault="008F29DB" w:rsidP="008F29DB">
      <w:pPr>
        <w:spacing w:after="0"/>
        <w:rPr>
          <w:rFonts w:cs="Arial"/>
        </w:rPr>
      </w:pPr>
      <w:r w:rsidRPr="008F29DB">
        <w:rPr>
          <w:rFonts w:cs="Arial"/>
        </w:rPr>
        <w:t xml:space="preserve">Essential – E </w:t>
      </w:r>
    </w:p>
    <w:p w14:paraId="03F3E2E5" w14:textId="77777777" w:rsidR="008F29DB" w:rsidRDefault="008F29DB" w:rsidP="008F29DB">
      <w:pPr>
        <w:spacing w:after="0"/>
        <w:rPr>
          <w:rFonts w:cs="Arial"/>
        </w:rPr>
      </w:pPr>
      <w:r w:rsidRPr="008F29DB">
        <w:rPr>
          <w:rFonts w:cs="Arial"/>
        </w:rPr>
        <w:t xml:space="preserve">Desirable – D </w:t>
      </w:r>
    </w:p>
    <w:p w14:paraId="03F3E2E6" w14:textId="77777777" w:rsidR="008F29DB" w:rsidRPr="008F29DB" w:rsidRDefault="008F29DB" w:rsidP="008F29DB">
      <w:pPr>
        <w:spacing w:after="0"/>
        <w:rPr>
          <w:rFonts w:cs="Arial"/>
        </w:rPr>
      </w:pPr>
    </w:p>
    <w:tbl>
      <w:tblPr>
        <w:tblStyle w:val="TableGrid"/>
        <w:tblW w:w="0" w:type="auto"/>
        <w:tblLook w:val="04A0" w:firstRow="1" w:lastRow="0" w:firstColumn="1" w:lastColumn="0" w:noHBand="0" w:noVBand="1"/>
      </w:tblPr>
      <w:tblGrid>
        <w:gridCol w:w="7315"/>
        <w:gridCol w:w="2305"/>
      </w:tblGrid>
      <w:tr w:rsidR="008F29DB" w14:paraId="03F3E2E9" w14:textId="77777777" w:rsidTr="008F29DB">
        <w:tc>
          <w:tcPr>
            <w:tcW w:w="7479" w:type="dxa"/>
            <w:shd w:val="clear" w:color="auto" w:fill="808080" w:themeFill="background1" w:themeFillShade="80"/>
          </w:tcPr>
          <w:p w14:paraId="03F3E2E7" w14:textId="77777777" w:rsidR="008F29DB" w:rsidRDefault="008F29DB" w:rsidP="00800306">
            <w:pPr>
              <w:rPr>
                <w:rFonts w:cs="Arial"/>
              </w:rPr>
            </w:pPr>
            <w:r w:rsidRPr="008F29DB">
              <w:rPr>
                <w:rFonts w:cs="Arial"/>
              </w:rPr>
              <w:t>Knowledge</w:t>
            </w:r>
          </w:p>
        </w:tc>
        <w:tc>
          <w:tcPr>
            <w:tcW w:w="2367" w:type="dxa"/>
            <w:shd w:val="clear" w:color="auto" w:fill="808080" w:themeFill="background1" w:themeFillShade="80"/>
          </w:tcPr>
          <w:p w14:paraId="03F3E2E8" w14:textId="77777777" w:rsidR="008F29DB" w:rsidRDefault="008F29DB" w:rsidP="00800306">
            <w:pPr>
              <w:rPr>
                <w:rFonts w:cs="Arial"/>
              </w:rPr>
            </w:pPr>
          </w:p>
        </w:tc>
      </w:tr>
      <w:tr w:rsidR="008F29DB" w14:paraId="03F3E2EC" w14:textId="77777777" w:rsidTr="008F29DB">
        <w:tc>
          <w:tcPr>
            <w:tcW w:w="7479" w:type="dxa"/>
          </w:tcPr>
          <w:p w14:paraId="03F3E2EA" w14:textId="77777777" w:rsidR="008F29DB" w:rsidRPr="008F29DB" w:rsidRDefault="008F29DB" w:rsidP="008F29DB">
            <w:pPr>
              <w:pStyle w:val="ListParagraph"/>
              <w:numPr>
                <w:ilvl w:val="0"/>
                <w:numId w:val="19"/>
              </w:numPr>
              <w:rPr>
                <w:rFonts w:cs="Arial"/>
              </w:rPr>
            </w:pPr>
            <w:r w:rsidRPr="008F29DB">
              <w:rPr>
                <w:rFonts w:cs="Arial"/>
              </w:rPr>
              <w:t>Knowledge of motivational techniques applicable to young people.</w:t>
            </w:r>
          </w:p>
        </w:tc>
        <w:tc>
          <w:tcPr>
            <w:tcW w:w="2367" w:type="dxa"/>
          </w:tcPr>
          <w:p w14:paraId="03F3E2EB" w14:textId="77777777" w:rsidR="008F29DB" w:rsidRDefault="008F29DB" w:rsidP="008F29DB">
            <w:pPr>
              <w:jc w:val="center"/>
              <w:rPr>
                <w:rFonts w:cs="Arial"/>
              </w:rPr>
            </w:pPr>
            <w:r>
              <w:rPr>
                <w:rFonts w:cs="Arial"/>
              </w:rPr>
              <w:t>E</w:t>
            </w:r>
          </w:p>
        </w:tc>
      </w:tr>
      <w:tr w:rsidR="008F29DB" w14:paraId="03F3E2EF" w14:textId="77777777" w:rsidTr="008F29DB">
        <w:tc>
          <w:tcPr>
            <w:tcW w:w="7479" w:type="dxa"/>
          </w:tcPr>
          <w:p w14:paraId="03F3E2ED" w14:textId="77777777" w:rsidR="008F29DB" w:rsidRPr="008F29DB" w:rsidRDefault="008F29DB" w:rsidP="008F29DB">
            <w:pPr>
              <w:pStyle w:val="ListParagraph"/>
              <w:numPr>
                <w:ilvl w:val="0"/>
                <w:numId w:val="19"/>
              </w:numPr>
              <w:rPr>
                <w:rFonts w:cs="Arial"/>
              </w:rPr>
            </w:pPr>
            <w:r w:rsidRPr="008F29DB">
              <w:rPr>
                <w:rFonts w:cs="Arial"/>
              </w:rPr>
              <w:t>Knowledge of housing and homelessness issues, particularly where they relate to vulnerable young people</w:t>
            </w:r>
          </w:p>
        </w:tc>
        <w:tc>
          <w:tcPr>
            <w:tcW w:w="2367" w:type="dxa"/>
          </w:tcPr>
          <w:p w14:paraId="03F3E2EE" w14:textId="77777777" w:rsidR="008F29DB" w:rsidRDefault="008F29DB" w:rsidP="008F29DB">
            <w:pPr>
              <w:jc w:val="center"/>
              <w:rPr>
                <w:rFonts w:cs="Arial"/>
              </w:rPr>
            </w:pPr>
            <w:r>
              <w:rPr>
                <w:rFonts w:cs="Arial"/>
              </w:rPr>
              <w:t>E</w:t>
            </w:r>
          </w:p>
        </w:tc>
      </w:tr>
      <w:tr w:rsidR="008F29DB" w14:paraId="03F3E2F2" w14:textId="77777777" w:rsidTr="008F29DB">
        <w:tc>
          <w:tcPr>
            <w:tcW w:w="7479" w:type="dxa"/>
          </w:tcPr>
          <w:p w14:paraId="03F3E2F0" w14:textId="77777777" w:rsidR="008F29DB" w:rsidRPr="008F29DB" w:rsidRDefault="008F29DB" w:rsidP="008F29DB">
            <w:pPr>
              <w:pStyle w:val="ListParagraph"/>
              <w:numPr>
                <w:ilvl w:val="0"/>
                <w:numId w:val="19"/>
              </w:numPr>
              <w:rPr>
                <w:rFonts w:cs="Arial"/>
              </w:rPr>
            </w:pPr>
            <w:r w:rsidRPr="008F29DB">
              <w:rPr>
                <w:rFonts w:cs="Arial"/>
              </w:rPr>
              <w:t>Knowledge of the welfare benefits system, particularly where it relates to Housing Benefit</w:t>
            </w:r>
          </w:p>
        </w:tc>
        <w:tc>
          <w:tcPr>
            <w:tcW w:w="2367" w:type="dxa"/>
          </w:tcPr>
          <w:p w14:paraId="03F3E2F1" w14:textId="77777777" w:rsidR="008F29DB" w:rsidRDefault="008F29DB" w:rsidP="008F29DB">
            <w:pPr>
              <w:jc w:val="center"/>
              <w:rPr>
                <w:rFonts w:cs="Arial"/>
              </w:rPr>
            </w:pPr>
            <w:r>
              <w:rPr>
                <w:rFonts w:cs="Arial"/>
              </w:rPr>
              <w:t>E</w:t>
            </w:r>
          </w:p>
        </w:tc>
      </w:tr>
      <w:tr w:rsidR="008F29DB" w14:paraId="03F3E2F5" w14:textId="77777777" w:rsidTr="008F29DB">
        <w:tc>
          <w:tcPr>
            <w:tcW w:w="7479" w:type="dxa"/>
          </w:tcPr>
          <w:p w14:paraId="03F3E2F3" w14:textId="77777777" w:rsidR="008F29DB" w:rsidRPr="008F29DB" w:rsidRDefault="008F29DB" w:rsidP="008F29DB">
            <w:pPr>
              <w:pStyle w:val="ListParagraph"/>
              <w:numPr>
                <w:ilvl w:val="0"/>
                <w:numId w:val="19"/>
              </w:numPr>
              <w:rPr>
                <w:rFonts w:cs="Arial"/>
              </w:rPr>
            </w:pPr>
            <w:r w:rsidRPr="008F29DB">
              <w:rPr>
                <w:rFonts w:cs="Arial"/>
              </w:rPr>
              <w:t>Knowledge of statutory structures, agencies and benefits provision</w:t>
            </w:r>
          </w:p>
        </w:tc>
        <w:tc>
          <w:tcPr>
            <w:tcW w:w="2367" w:type="dxa"/>
          </w:tcPr>
          <w:p w14:paraId="03F3E2F4" w14:textId="77777777" w:rsidR="008F29DB" w:rsidRDefault="008F29DB" w:rsidP="008F29DB">
            <w:pPr>
              <w:jc w:val="center"/>
              <w:rPr>
                <w:rFonts w:cs="Arial"/>
              </w:rPr>
            </w:pPr>
            <w:r>
              <w:rPr>
                <w:rFonts w:cs="Arial"/>
              </w:rPr>
              <w:t>E</w:t>
            </w:r>
          </w:p>
        </w:tc>
      </w:tr>
      <w:tr w:rsidR="008F29DB" w14:paraId="03F3E2F8" w14:textId="77777777" w:rsidTr="008F29DB">
        <w:tc>
          <w:tcPr>
            <w:tcW w:w="7479" w:type="dxa"/>
          </w:tcPr>
          <w:p w14:paraId="03F3E2F6" w14:textId="77777777" w:rsidR="008F29DB" w:rsidRPr="008F29DB" w:rsidRDefault="008F29DB" w:rsidP="008F29DB">
            <w:pPr>
              <w:pStyle w:val="ListParagraph"/>
              <w:numPr>
                <w:ilvl w:val="0"/>
                <w:numId w:val="19"/>
              </w:numPr>
              <w:rPr>
                <w:rFonts w:cs="Arial"/>
              </w:rPr>
            </w:pPr>
            <w:r w:rsidRPr="008F29DB">
              <w:rPr>
                <w:rFonts w:cs="Arial"/>
              </w:rPr>
              <w:t>Knowledge of Safeguarding</w:t>
            </w:r>
          </w:p>
        </w:tc>
        <w:tc>
          <w:tcPr>
            <w:tcW w:w="2367" w:type="dxa"/>
          </w:tcPr>
          <w:p w14:paraId="03F3E2F7" w14:textId="77777777" w:rsidR="008F29DB" w:rsidRDefault="008F29DB" w:rsidP="008F29DB">
            <w:pPr>
              <w:jc w:val="center"/>
              <w:rPr>
                <w:rFonts w:cs="Arial"/>
              </w:rPr>
            </w:pPr>
            <w:r>
              <w:rPr>
                <w:rFonts w:cs="Arial"/>
              </w:rPr>
              <w:t>E</w:t>
            </w:r>
          </w:p>
        </w:tc>
      </w:tr>
      <w:tr w:rsidR="008F29DB" w14:paraId="03F3E2FB" w14:textId="77777777" w:rsidTr="008F29DB">
        <w:tc>
          <w:tcPr>
            <w:tcW w:w="7479" w:type="dxa"/>
          </w:tcPr>
          <w:p w14:paraId="03F3E2F9" w14:textId="77777777" w:rsidR="008F29DB" w:rsidRPr="008F29DB" w:rsidRDefault="008F29DB" w:rsidP="008F29DB">
            <w:pPr>
              <w:pStyle w:val="ListParagraph"/>
              <w:numPr>
                <w:ilvl w:val="0"/>
                <w:numId w:val="19"/>
              </w:numPr>
              <w:rPr>
                <w:rFonts w:cs="Arial"/>
              </w:rPr>
            </w:pPr>
            <w:r w:rsidRPr="008F29DB">
              <w:rPr>
                <w:rFonts w:cs="Arial"/>
              </w:rPr>
              <w:t>Knowledge of Health and Safety issues in the workplace</w:t>
            </w:r>
          </w:p>
        </w:tc>
        <w:tc>
          <w:tcPr>
            <w:tcW w:w="2367" w:type="dxa"/>
          </w:tcPr>
          <w:p w14:paraId="03F3E2FA" w14:textId="77777777" w:rsidR="008F29DB" w:rsidRDefault="008F29DB" w:rsidP="008F29DB">
            <w:pPr>
              <w:jc w:val="center"/>
              <w:rPr>
                <w:rFonts w:cs="Arial"/>
              </w:rPr>
            </w:pPr>
            <w:r>
              <w:rPr>
                <w:rFonts w:cs="Arial"/>
              </w:rPr>
              <w:t>D</w:t>
            </w:r>
          </w:p>
        </w:tc>
      </w:tr>
      <w:tr w:rsidR="008F29DB" w14:paraId="03F3E2FE" w14:textId="77777777" w:rsidTr="008F29DB">
        <w:tc>
          <w:tcPr>
            <w:tcW w:w="7479" w:type="dxa"/>
          </w:tcPr>
          <w:p w14:paraId="03F3E2FC" w14:textId="77777777" w:rsidR="008F29DB" w:rsidRPr="008F29DB" w:rsidRDefault="008F29DB" w:rsidP="008F29DB">
            <w:pPr>
              <w:pStyle w:val="ListParagraph"/>
              <w:numPr>
                <w:ilvl w:val="0"/>
                <w:numId w:val="19"/>
              </w:numPr>
              <w:rPr>
                <w:rFonts w:cs="Arial"/>
              </w:rPr>
            </w:pPr>
            <w:r w:rsidRPr="008F29DB">
              <w:rPr>
                <w:rFonts w:cs="Arial"/>
              </w:rPr>
              <w:t>Knowledge of Asset Building</w:t>
            </w:r>
          </w:p>
        </w:tc>
        <w:tc>
          <w:tcPr>
            <w:tcW w:w="2367" w:type="dxa"/>
          </w:tcPr>
          <w:p w14:paraId="03F3E2FD" w14:textId="77777777" w:rsidR="008F29DB" w:rsidRDefault="008F29DB" w:rsidP="008F29DB">
            <w:pPr>
              <w:jc w:val="center"/>
              <w:rPr>
                <w:rFonts w:cs="Arial"/>
              </w:rPr>
            </w:pPr>
            <w:r>
              <w:rPr>
                <w:rFonts w:cs="Arial"/>
              </w:rPr>
              <w:t>D</w:t>
            </w:r>
          </w:p>
        </w:tc>
      </w:tr>
    </w:tbl>
    <w:p w14:paraId="03F3E2FF" w14:textId="77777777" w:rsidR="00800306" w:rsidRDefault="00800306" w:rsidP="00800306">
      <w:pPr>
        <w:rPr>
          <w:rFonts w:cs="Arial"/>
        </w:rPr>
      </w:pPr>
    </w:p>
    <w:tbl>
      <w:tblPr>
        <w:tblStyle w:val="TableGrid"/>
        <w:tblW w:w="0" w:type="auto"/>
        <w:tblLook w:val="04A0" w:firstRow="1" w:lastRow="0" w:firstColumn="1" w:lastColumn="0" w:noHBand="0" w:noVBand="1"/>
      </w:tblPr>
      <w:tblGrid>
        <w:gridCol w:w="7314"/>
        <w:gridCol w:w="2306"/>
      </w:tblGrid>
      <w:tr w:rsidR="008F29DB" w14:paraId="03F3E302" w14:textId="77777777" w:rsidTr="008F29DB">
        <w:tc>
          <w:tcPr>
            <w:tcW w:w="7479" w:type="dxa"/>
            <w:shd w:val="clear" w:color="auto" w:fill="808080" w:themeFill="background1" w:themeFillShade="80"/>
          </w:tcPr>
          <w:p w14:paraId="03F3E300" w14:textId="77777777" w:rsidR="008F29DB" w:rsidRDefault="008F29DB" w:rsidP="00800306">
            <w:pPr>
              <w:rPr>
                <w:rFonts w:cs="Arial"/>
              </w:rPr>
            </w:pPr>
            <w:r>
              <w:rPr>
                <w:rFonts w:cs="Arial"/>
              </w:rPr>
              <w:t>Experience</w:t>
            </w:r>
          </w:p>
        </w:tc>
        <w:tc>
          <w:tcPr>
            <w:tcW w:w="2367" w:type="dxa"/>
            <w:shd w:val="clear" w:color="auto" w:fill="808080" w:themeFill="background1" w:themeFillShade="80"/>
          </w:tcPr>
          <w:p w14:paraId="03F3E301" w14:textId="77777777" w:rsidR="008F29DB" w:rsidRDefault="008F29DB" w:rsidP="00800306">
            <w:pPr>
              <w:rPr>
                <w:rFonts w:cs="Arial"/>
              </w:rPr>
            </w:pPr>
          </w:p>
        </w:tc>
      </w:tr>
      <w:tr w:rsidR="008F29DB" w14:paraId="03F3E305" w14:textId="77777777" w:rsidTr="008F29DB">
        <w:tc>
          <w:tcPr>
            <w:tcW w:w="7479" w:type="dxa"/>
          </w:tcPr>
          <w:p w14:paraId="03F3E303" w14:textId="77777777" w:rsidR="008F29DB" w:rsidRPr="008F29DB" w:rsidRDefault="008F29DB" w:rsidP="008F29DB">
            <w:pPr>
              <w:pStyle w:val="ListParagraph"/>
              <w:numPr>
                <w:ilvl w:val="0"/>
                <w:numId w:val="20"/>
              </w:numPr>
              <w:rPr>
                <w:rFonts w:cs="Arial"/>
              </w:rPr>
            </w:pPr>
            <w:r w:rsidRPr="008F29DB">
              <w:rPr>
                <w:rFonts w:cs="Arial"/>
              </w:rPr>
              <w:t>Experience of working with young people.</w:t>
            </w:r>
          </w:p>
        </w:tc>
        <w:tc>
          <w:tcPr>
            <w:tcW w:w="2367" w:type="dxa"/>
          </w:tcPr>
          <w:p w14:paraId="03F3E304" w14:textId="77777777" w:rsidR="008F29DB" w:rsidRDefault="00C63E21" w:rsidP="008F29DB">
            <w:pPr>
              <w:jc w:val="center"/>
              <w:rPr>
                <w:rFonts w:cs="Arial"/>
              </w:rPr>
            </w:pPr>
            <w:r>
              <w:rPr>
                <w:rFonts w:cs="Arial"/>
              </w:rPr>
              <w:t>E</w:t>
            </w:r>
          </w:p>
        </w:tc>
      </w:tr>
      <w:tr w:rsidR="008F29DB" w14:paraId="03F3E308" w14:textId="77777777" w:rsidTr="008F29DB">
        <w:tc>
          <w:tcPr>
            <w:tcW w:w="7479" w:type="dxa"/>
          </w:tcPr>
          <w:p w14:paraId="03F3E306" w14:textId="77777777" w:rsidR="008F29DB" w:rsidRPr="008F29DB" w:rsidRDefault="008F29DB" w:rsidP="008F29DB">
            <w:pPr>
              <w:pStyle w:val="ListParagraph"/>
              <w:numPr>
                <w:ilvl w:val="0"/>
                <w:numId w:val="20"/>
              </w:numPr>
              <w:rPr>
                <w:rFonts w:cs="Arial"/>
              </w:rPr>
            </w:pPr>
            <w:r w:rsidRPr="008F29DB">
              <w:rPr>
                <w:rFonts w:cs="Arial"/>
              </w:rPr>
              <w:t>Working with benefits agencies and issues of benefits provision.</w:t>
            </w:r>
          </w:p>
        </w:tc>
        <w:tc>
          <w:tcPr>
            <w:tcW w:w="2367" w:type="dxa"/>
          </w:tcPr>
          <w:p w14:paraId="03F3E307" w14:textId="77777777" w:rsidR="008F29DB" w:rsidRDefault="00C63E21" w:rsidP="008F29DB">
            <w:pPr>
              <w:jc w:val="center"/>
              <w:rPr>
                <w:rFonts w:cs="Arial"/>
              </w:rPr>
            </w:pPr>
            <w:r>
              <w:rPr>
                <w:rFonts w:cs="Arial"/>
              </w:rPr>
              <w:t>D</w:t>
            </w:r>
          </w:p>
        </w:tc>
      </w:tr>
      <w:tr w:rsidR="008F29DB" w14:paraId="03F3E30B" w14:textId="77777777" w:rsidTr="008F29DB">
        <w:tc>
          <w:tcPr>
            <w:tcW w:w="7479" w:type="dxa"/>
          </w:tcPr>
          <w:p w14:paraId="03F3E309" w14:textId="77777777" w:rsidR="008F29DB" w:rsidRPr="008F29DB" w:rsidRDefault="008F29DB" w:rsidP="008F29DB">
            <w:pPr>
              <w:pStyle w:val="ListParagraph"/>
              <w:numPr>
                <w:ilvl w:val="0"/>
                <w:numId w:val="20"/>
              </w:numPr>
              <w:rPr>
                <w:rFonts w:cs="Arial"/>
              </w:rPr>
            </w:pPr>
            <w:r w:rsidRPr="008F29DB">
              <w:rPr>
                <w:rFonts w:cs="Arial"/>
              </w:rPr>
              <w:t>Experience of providing information advice and guidance services to vulnerable young people</w:t>
            </w:r>
          </w:p>
        </w:tc>
        <w:tc>
          <w:tcPr>
            <w:tcW w:w="2367" w:type="dxa"/>
          </w:tcPr>
          <w:p w14:paraId="03F3E30A" w14:textId="77777777" w:rsidR="008F29DB" w:rsidRDefault="00C63E21" w:rsidP="008F29DB">
            <w:pPr>
              <w:jc w:val="center"/>
              <w:rPr>
                <w:rFonts w:cs="Arial"/>
              </w:rPr>
            </w:pPr>
            <w:r>
              <w:rPr>
                <w:rFonts w:cs="Arial"/>
              </w:rPr>
              <w:t>D</w:t>
            </w:r>
          </w:p>
        </w:tc>
      </w:tr>
    </w:tbl>
    <w:p w14:paraId="03F3E30C" w14:textId="77777777" w:rsidR="008F29DB" w:rsidRPr="00BF515E" w:rsidRDefault="008F29DB" w:rsidP="00800306">
      <w:pPr>
        <w:rPr>
          <w:rFonts w:cs="Arial"/>
        </w:rPr>
      </w:pPr>
    </w:p>
    <w:tbl>
      <w:tblPr>
        <w:tblStyle w:val="TableGrid"/>
        <w:tblW w:w="0" w:type="auto"/>
        <w:tblLook w:val="04A0" w:firstRow="1" w:lastRow="0" w:firstColumn="1" w:lastColumn="0" w:noHBand="0" w:noVBand="1"/>
      </w:tblPr>
      <w:tblGrid>
        <w:gridCol w:w="7317"/>
        <w:gridCol w:w="2303"/>
      </w:tblGrid>
      <w:tr w:rsidR="00C63E21" w14:paraId="03F3E30F" w14:textId="77777777" w:rsidTr="00C63E21">
        <w:tc>
          <w:tcPr>
            <w:tcW w:w="7479" w:type="dxa"/>
            <w:shd w:val="clear" w:color="auto" w:fill="808080" w:themeFill="background1" w:themeFillShade="80"/>
          </w:tcPr>
          <w:p w14:paraId="03F3E30D" w14:textId="77777777" w:rsidR="00C63E21" w:rsidRDefault="00C63E21" w:rsidP="00800306">
            <w:pPr>
              <w:rPr>
                <w:rFonts w:cs="Arial"/>
              </w:rPr>
            </w:pPr>
            <w:r>
              <w:rPr>
                <w:rFonts w:cs="Arial"/>
              </w:rPr>
              <w:t>Skills and Abilities</w:t>
            </w:r>
          </w:p>
        </w:tc>
        <w:tc>
          <w:tcPr>
            <w:tcW w:w="2367" w:type="dxa"/>
            <w:shd w:val="clear" w:color="auto" w:fill="808080" w:themeFill="background1" w:themeFillShade="80"/>
          </w:tcPr>
          <w:p w14:paraId="03F3E30E" w14:textId="77777777" w:rsidR="00C63E21" w:rsidRDefault="00C63E21" w:rsidP="00800306">
            <w:pPr>
              <w:rPr>
                <w:rFonts w:cs="Arial"/>
              </w:rPr>
            </w:pPr>
          </w:p>
        </w:tc>
      </w:tr>
      <w:tr w:rsidR="00C63E21" w14:paraId="03F3E312" w14:textId="77777777" w:rsidTr="00C63E21">
        <w:tc>
          <w:tcPr>
            <w:tcW w:w="7479" w:type="dxa"/>
          </w:tcPr>
          <w:p w14:paraId="03F3E310" w14:textId="77777777" w:rsidR="00C63E21" w:rsidRPr="00C63E21" w:rsidRDefault="00C63E21" w:rsidP="00C63E21">
            <w:pPr>
              <w:pStyle w:val="ListParagraph"/>
              <w:numPr>
                <w:ilvl w:val="0"/>
                <w:numId w:val="21"/>
              </w:numPr>
              <w:rPr>
                <w:rFonts w:cs="Arial"/>
              </w:rPr>
            </w:pPr>
            <w:r w:rsidRPr="00C63E21">
              <w:rPr>
                <w:rFonts w:cs="Arial"/>
              </w:rPr>
              <w:t>Excellent interpersonal skills</w:t>
            </w:r>
            <w:proofErr w:type="gramStart"/>
            <w:r w:rsidRPr="00C63E21">
              <w:rPr>
                <w:rFonts w:cs="Arial"/>
              </w:rPr>
              <w:t>, in particular, to</w:t>
            </w:r>
            <w:proofErr w:type="gramEnd"/>
            <w:r w:rsidRPr="00C63E21">
              <w:rPr>
                <w:rFonts w:cs="Arial"/>
              </w:rPr>
              <w:t xml:space="preserve"> develop relationships of trust with customers and to build effective working partnerships with outside agencies.</w:t>
            </w:r>
          </w:p>
        </w:tc>
        <w:tc>
          <w:tcPr>
            <w:tcW w:w="2367" w:type="dxa"/>
          </w:tcPr>
          <w:p w14:paraId="03F3E311" w14:textId="77777777" w:rsidR="00C63E21" w:rsidRDefault="00C63E21" w:rsidP="00C63E21">
            <w:pPr>
              <w:jc w:val="center"/>
              <w:rPr>
                <w:rFonts w:cs="Arial"/>
              </w:rPr>
            </w:pPr>
            <w:r>
              <w:rPr>
                <w:rFonts w:cs="Arial"/>
              </w:rPr>
              <w:t>E</w:t>
            </w:r>
          </w:p>
        </w:tc>
      </w:tr>
      <w:tr w:rsidR="00C63E21" w14:paraId="03F3E315" w14:textId="77777777" w:rsidTr="00C63E21">
        <w:tc>
          <w:tcPr>
            <w:tcW w:w="7479" w:type="dxa"/>
          </w:tcPr>
          <w:p w14:paraId="03F3E313" w14:textId="77777777" w:rsidR="00C63E21" w:rsidRPr="00C63E21" w:rsidRDefault="00C63E21" w:rsidP="00C63E21">
            <w:pPr>
              <w:pStyle w:val="ListParagraph"/>
              <w:numPr>
                <w:ilvl w:val="0"/>
                <w:numId w:val="21"/>
              </w:numPr>
              <w:rPr>
                <w:rFonts w:cs="Arial"/>
              </w:rPr>
            </w:pPr>
            <w:r w:rsidRPr="00C63E21">
              <w:rPr>
                <w:rFonts w:cs="Arial"/>
              </w:rPr>
              <w:t>Knowledge of Microsoft Office Package including database systems and an ability to keep them up to date.</w:t>
            </w:r>
          </w:p>
        </w:tc>
        <w:tc>
          <w:tcPr>
            <w:tcW w:w="2367" w:type="dxa"/>
          </w:tcPr>
          <w:p w14:paraId="03F3E314" w14:textId="77777777" w:rsidR="00C63E21" w:rsidRDefault="00C63E21" w:rsidP="00C63E21">
            <w:pPr>
              <w:jc w:val="center"/>
              <w:rPr>
                <w:rFonts w:cs="Arial"/>
              </w:rPr>
            </w:pPr>
            <w:r>
              <w:rPr>
                <w:rFonts w:cs="Arial"/>
              </w:rPr>
              <w:t>E</w:t>
            </w:r>
          </w:p>
        </w:tc>
      </w:tr>
      <w:tr w:rsidR="00C63E21" w14:paraId="03F3E318" w14:textId="77777777" w:rsidTr="00C63E21">
        <w:tc>
          <w:tcPr>
            <w:tcW w:w="7479" w:type="dxa"/>
          </w:tcPr>
          <w:p w14:paraId="03F3E316" w14:textId="77777777" w:rsidR="00C63E21" w:rsidRPr="00C63E21" w:rsidRDefault="00C63E21" w:rsidP="00C63E21">
            <w:pPr>
              <w:pStyle w:val="ListParagraph"/>
              <w:numPr>
                <w:ilvl w:val="0"/>
                <w:numId w:val="21"/>
              </w:numPr>
              <w:rPr>
                <w:rFonts w:cs="Arial"/>
              </w:rPr>
            </w:pPr>
            <w:r w:rsidRPr="00C63E21">
              <w:rPr>
                <w:rFonts w:cs="Arial"/>
              </w:rPr>
              <w:t>Good communication skills</w:t>
            </w:r>
          </w:p>
        </w:tc>
        <w:tc>
          <w:tcPr>
            <w:tcW w:w="2367" w:type="dxa"/>
          </w:tcPr>
          <w:p w14:paraId="03F3E317" w14:textId="77777777" w:rsidR="00C63E21" w:rsidRDefault="00C63E21" w:rsidP="00C63E21">
            <w:pPr>
              <w:jc w:val="center"/>
              <w:rPr>
                <w:rFonts w:cs="Arial"/>
              </w:rPr>
            </w:pPr>
            <w:r>
              <w:rPr>
                <w:rFonts w:cs="Arial"/>
              </w:rPr>
              <w:t>E</w:t>
            </w:r>
          </w:p>
        </w:tc>
      </w:tr>
      <w:tr w:rsidR="00C63E21" w14:paraId="03F3E31B" w14:textId="77777777" w:rsidTr="00C63E21">
        <w:tc>
          <w:tcPr>
            <w:tcW w:w="7479" w:type="dxa"/>
          </w:tcPr>
          <w:p w14:paraId="03F3E319" w14:textId="77777777" w:rsidR="00C63E21" w:rsidRPr="00C63E21" w:rsidRDefault="00C63E21" w:rsidP="00C63E21">
            <w:pPr>
              <w:pStyle w:val="ListParagraph"/>
              <w:numPr>
                <w:ilvl w:val="0"/>
                <w:numId w:val="21"/>
              </w:numPr>
              <w:rPr>
                <w:rFonts w:cs="Arial"/>
              </w:rPr>
            </w:pPr>
            <w:r w:rsidRPr="00C63E21">
              <w:rPr>
                <w:rFonts w:cs="Arial"/>
              </w:rPr>
              <w:t>Partnership working</w:t>
            </w:r>
          </w:p>
        </w:tc>
        <w:tc>
          <w:tcPr>
            <w:tcW w:w="2367" w:type="dxa"/>
          </w:tcPr>
          <w:p w14:paraId="03F3E31A" w14:textId="77777777" w:rsidR="00C63E21" w:rsidRDefault="00C63E21" w:rsidP="00C63E21">
            <w:pPr>
              <w:jc w:val="center"/>
              <w:rPr>
                <w:rFonts w:cs="Arial"/>
              </w:rPr>
            </w:pPr>
            <w:r>
              <w:rPr>
                <w:rFonts w:cs="Arial"/>
              </w:rPr>
              <w:t>E</w:t>
            </w:r>
          </w:p>
        </w:tc>
      </w:tr>
      <w:tr w:rsidR="00C63E21" w14:paraId="03F3E31E" w14:textId="77777777" w:rsidTr="00C63E21">
        <w:tc>
          <w:tcPr>
            <w:tcW w:w="7479" w:type="dxa"/>
          </w:tcPr>
          <w:p w14:paraId="03F3E31C" w14:textId="77777777" w:rsidR="00C63E21" w:rsidRPr="00C63E21" w:rsidRDefault="00C63E21" w:rsidP="00C63E21">
            <w:pPr>
              <w:pStyle w:val="ListParagraph"/>
              <w:numPr>
                <w:ilvl w:val="0"/>
                <w:numId w:val="21"/>
              </w:numPr>
              <w:rPr>
                <w:rFonts w:cs="Arial"/>
              </w:rPr>
            </w:pPr>
            <w:r w:rsidRPr="00C63E21">
              <w:rPr>
                <w:rFonts w:cs="Arial"/>
              </w:rPr>
              <w:lastRenderedPageBreak/>
              <w:t>Supportive of the Christian aims and purposes of the YMCA</w:t>
            </w:r>
          </w:p>
        </w:tc>
        <w:tc>
          <w:tcPr>
            <w:tcW w:w="2367" w:type="dxa"/>
          </w:tcPr>
          <w:p w14:paraId="03F3E31D" w14:textId="77777777" w:rsidR="00C63E21" w:rsidRDefault="00C63E21" w:rsidP="00C63E21">
            <w:pPr>
              <w:jc w:val="center"/>
              <w:rPr>
                <w:rFonts w:cs="Arial"/>
              </w:rPr>
            </w:pPr>
            <w:r>
              <w:rPr>
                <w:rFonts w:cs="Arial"/>
              </w:rPr>
              <w:t>E</w:t>
            </w:r>
          </w:p>
        </w:tc>
      </w:tr>
      <w:tr w:rsidR="00C63E21" w14:paraId="03F3E321" w14:textId="77777777" w:rsidTr="00C63E21">
        <w:tc>
          <w:tcPr>
            <w:tcW w:w="7479" w:type="dxa"/>
          </w:tcPr>
          <w:p w14:paraId="03F3E31F" w14:textId="77777777" w:rsidR="00C63E21" w:rsidRPr="00C63E21" w:rsidRDefault="00C63E21" w:rsidP="00C63E21">
            <w:pPr>
              <w:pStyle w:val="ListParagraph"/>
              <w:numPr>
                <w:ilvl w:val="0"/>
                <w:numId w:val="21"/>
              </w:numPr>
              <w:rPr>
                <w:rFonts w:cs="Arial"/>
              </w:rPr>
            </w:pPr>
            <w:r w:rsidRPr="00C63E21">
              <w:rPr>
                <w:rFonts w:cs="Arial"/>
              </w:rPr>
              <w:t>Ability to work as part of a team in achieving team objectives and Key Performance Indicator targets.</w:t>
            </w:r>
          </w:p>
        </w:tc>
        <w:tc>
          <w:tcPr>
            <w:tcW w:w="2367" w:type="dxa"/>
          </w:tcPr>
          <w:p w14:paraId="03F3E320" w14:textId="77777777" w:rsidR="00C63E21" w:rsidRDefault="00C63E21" w:rsidP="00C63E21">
            <w:pPr>
              <w:jc w:val="center"/>
              <w:rPr>
                <w:rFonts w:cs="Arial"/>
              </w:rPr>
            </w:pPr>
            <w:r>
              <w:rPr>
                <w:rFonts w:cs="Arial"/>
              </w:rPr>
              <w:t>E</w:t>
            </w:r>
          </w:p>
        </w:tc>
      </w:tr>
      <w:tr w:rsidR="00C63E21" w14:paraId="03F3E324" w14:textId="77777777" w:rsidTr="00C63E21">
        <w:tc>
          <w:tcPr>
            <w:tcW w:w="7479" w:type="dxa"/>
          </w:tcPr>
          <w:p w14:paraId="03F3E322" w14:textId="77777777" w:rsidR="00C63E21" w:rsidRPr="00C63E21" w:rsidRDefault="00C63E21" w:rsidP="00C63E21">
            <w:pPr>
              <w:pStyle w:val="ListParagraph"/>
              <w:numPr>
                <w:ilvl w:val="0"/>
                <w:numId w:val="21"/>
              </w:numPr>
              <w:rPr>
                <w:rFonts w:cs="Arial"/>
              </w:rPr>
            </w:pPr>
            <w:r w:rsidRPr="00C63E21">
              <w:rPr>
                <w:rFonts w:cs="Arial"/>
              </w:rPr>
              <w:t>Capable of working on your own initiative</w:t>
            </w:r>
          </w:p>
        </w:tc>
        <w:tc>
          <w:tcPr>
            <w:tcW w:w="2367" w:type="dxa"/>
          </w:tcPr>
          <w:p w14:paraId="03F3E323" w14:textId="77777777" w:rsidR="00C63E21" w:rsidRDefault="00C63E21" w:rsidP="00C63E21">
            <w:pPr>
              <w:jc w:val="center"/>
              <w:rPr>
                <w:rFonts w:cs="Arial"/>
              </w:rPr>
            </w:pPr>
            <w:r>
              <w:rPr>
                <w:rFonts w:cs="Arial"/>
              </w:rPr>
              <w:t>E</w:t>
            </w:r>
          </w:p>
        </w:tc>
      </w:tr>
      <w:tr w:rsidR="00C63E21" w14:paraId="03F3E327" w14:textId="77777777" w:rsidTr="00C63E21">
        <w:tc>
          <w:tcPr>
            <w:tcW w:w="7479" w:type="dxa"/>
          </w:tcPr>
          <w:p w14:paraId="03F3E325" w14:textId="77777777" w:rsidR="00C63E21" w:rsidRPr="00C63E21" w:rsidRDefault="00C63E21" w:rsidP="00C63E21">
            <w:pPr>
              <w:pStyle w:val="ListParagraph"/>
              <w:numPr>
                <w:ilvl w:val="0"/>
                <w:numId w:val="21"/>
              </w:numPr>
              <w:rPr>
                <w:rFonts w:cs="Arial"/>
              </w:rPr>
            </w:pPr>
            <w:r w:rsidRPr="00C63E21">
              <w:rPr>
                <w:rFonts w:cs="Arial"/>
              </w:rPr>
              <w:t xml:space="preserve">Driving Licence </w:t>
            </w:r>
          </w:p>
        </w:tc>
        <w:tc>
          <w:tcPr>
            <w:tcW w:w="2367" w:type="dxa"/>
          </w:tcPr>
          <w:p w14:paraId="03F3E326" w14:textId="77777777" w:rsidR="00C63E21" w:rsidRDefault="00C63E21" w:rsidP="00C63E21">
            <w:pPr>
              <w:jc w:val="center"/>
              <w:rPr>
                <w:rFonts w:cs="Arial"/>
              </w:rPr>
            </w:pPr>
            <w:r>
              <w:rPr>
                <w:rFonts w:cs="Arial"/>
              </w:rPr>
              <w:t>E</w:t>
            </w:r>
          </w:p>
        </w:tc>
      </w:tr>
      <w:tr w:rsidR="00C63E21" w14:paraId="03F3E32A" w14:textId="77777777" w:rsidTr="00C63E21">
        <w:tc>
          <w:tcPr>
            <w:tcW w:w="7479" w:type="dxa"/>
          </w:tcPr>
          <w:p w14:paraId="03F3E328" w14:textId="77777777" w:rsidR="00C63E21" w:rsidRPr="00C63E21" w:rsidRDefault="00C63E21" w:rsidP="00C63E21">
            <w:pPr>
              <w:pStyle w:val="ListParagraph"/>
              <w:numPr>
                <w:ilvl w:val="0"/>
                <w:numId w:val="21"/>
              </w:numPr>
              <w:rPr>
                <w:rFonts w:cs="Arial"/>
              </w:rPr>
            </w:pPr>
            <w:r w:rsidRPr="00C63E21">
              <w:rPr>
                <w:rFonts w:cs="Arial"/>
              </w:rPr>
              <w:t>First Aid at Work Certificate</w:t>
            </w:r>
          </w:p>
        </w:tc>
        <w:tc>
          <w:tcPr>
            <w:tcW w:w="2367" w:type="dxa"/>
          </w:tcPr>
          <w:p w14:paraId="03F3E329" w14:textId="77777777" w:rsidR="00C63E21" w:rsidRDefault="00C63E21" w:rsidP="00C63E21">
            <w:pPr>
              <w:jc w:val="center"/>
              <w:rPr>
                <w:rFonts w:cs="Arial"/>
              </w:rPr>
            </w:pPr>
            <w:r>
              <w:rPr>
                <w:rFonts w:cs="Arial"/>
              </w:rPr>
              <w:t>D</w:t>
            </w:r>
          </w:p>
        </w:tc>
      </w:tr>
      <w:tr w:rsidR="00C63E21" w14:paraId="03F3E32D" w14:textId="77777777" w:rsidTr="00C63E21">
        <w:tc>
          <w:tcPr>
            <w:tcW w:w="7479" w:type="dxa"/>
          </w:tcPr>
          <w:p w14:paraId="03F3E32B" w14:textId="77777777" w:rsidR="00C63E21" w:rsidRPr="00C63E21" w:rsidRDefault="00C63E21" w:rsidP="00C63E21">
            <w:pPr>
              <w:pStyle w:val="ListParagraph"/>
              <w:numPr>
                <w:ilvl w:val="0"/>
                <w:numId w:val="21"/>
              </w:numPr>
              <w:rPr>
                <w:rFonts w:cs="Arial"/>
              </w:rPr>
            </w:pPr>
            <w:r w:rsidRPr="00C63E21">
              <w:rPr>
                <w:rFonts w:cs="Arial"/>
              </w:rPr>
              <w:t>Relevant qualification</w:t>
            </w:r>
          </w:p>
        </w:tc>
        <w:tc>
          <w:tcPr>
            <w:tcW w:w="2367" w:type="dxa"/>
          </w:tcPr>
          <w:p w14:paraId="03F3E32C" w14:textId="77777777" w:rsidR="00C63E21" w:rsidRDefault="00C63E21" w:rsidP="00C63E21">
            <w:pPr>
              <w:jc w:val="center"/>
              <w:rPr>
                <w:rFonts w:cs="Arial"/>
              </w:rPr>
            </w:pPr>
            <w:r>
              <w:rPr>
                <w:rFonts w:cs="Arial"/>
              </w:rPr>
              <w:t>D</w:t>
            </w:r>
          </w:p>
        </w:tc>
      </w:tr>
    </w:tbl>
    <w:p w14:paraId="03F3E32E" w14:textId="77777777" w:rsidR="00800306" w:rsidRPr="005008C1" w:rsidRDefault="00800306" w:rsidP="00800306">
      <w:pPr>
        <w:rPr>
          <w:rFonts w:cs="Arial"/>
        </w:rPr>
      </w:pPr>
    </w:p>
    <w:p w14:paraId="03F3E32F" w14:textId="3E568667" w:rsidR="00800306" w:rsidRPr="005008C1" w:rsidRDefault="005008C1" w:rsidP="00800306">
      <w:pPr>
        <w:rPr>
          <w:rFonts w:cs="Arial"/>
        </w:rPr>
      </w:pPr>
      <w:r w:rsidRPr="005008C1">
        <w:rPr>
          <w:rFonts w:cs="Arial"/>
        </w:rPr>
        <w:t>Signed ………………………………………………………………………………</w:t>
      </w:r>
      <w:proofErr w:type="gramStart"/>
      <w:r w:rsidRPr="005008C1">
        <w:rPr>
          <w:rFonts w:cs="Arial"/>
        </w:rPr>
        <w:t>…..</w:t>
      </w:r>
      <w:proofErr w:type="gramEnd"/>
      <w:r w:rsidRPr="005008C1">
        <w:rPr>
          <w:rFonts w:cs="Arial"/>
        </w:rPr>
        <w:t xml:space="preserve"> Date………………………………………….</w:t>
      </w:r>
    </w:p>
    <w:p w14:paraId="186F0126" w14:textId="758BDF93" w:rsidR="005008C1" w:rsidRPr="005008C1" w:rsidRDefault="005008C1" w:rsidP="00800306">
      <w:pPr>
        <w:rPr>
          <w:rFonts w:cs="Arial"/>
        </w:rPr>
      </w:pPr>
    </w:p>
    <w:p w14:paraId="120D0344" w14:textId="5E1C4FE8" w:rsidR="005008C1" w:rsidRPr="005008C1" w:rsidRDefault="005008C1" w:rsidP="00800306">
      <w:pPr>
        <w:rPr>
          <w:rFonts w:cs="Arial"/>
        </w:rPr>
      </w:pPr>
      <w:r w:rsidRPr="005008C1">
        <w:rPr>
          <w:rFonts w:cs="Arial"/>
        </w:rPr>
        <w:t>Printed……………………………………………………………………………………………………………………………………</w:t>
      </w:r>
      <w:proofErr w:type="gramStart"/>
      <w:r w:rsidRPr="005008C1">
        <w:rPr>
          <w:rFonts w:cs="Arial"/>
        </w:rPr>
        <w:t>…..</w:t>
      </w:r>
      <w:proofErr w:type="gramEnd"/>
    </w:p>
    <w:p w14:paraId="03F3E330" w14:textId="77777777" w:rsidR="00800306" w:rsidRPr="00BF515E" w:rsidRDefault="00800306" w:rsidP="0096047A">
      <w:pPr>
        <w:rPr>
          <w:b/>
          <w:u w:val="single"/>
        </w:rPr>
      </w:pPr>
    </w:p>
    <w:p w14:paraId="03F3E331" w14:textId="77777777" w:rsidR="00D22F88" w:rsidRPr="00BF515E" w:rsidRDefault="00D22F88" w:rsidP="00623A40">
      <w:pPr>
        <w:jc w:val="center"/>
        <w:rPr>
          <w:rFonts w:cs="Arial"/>
          <w:b/>
        </w:rPr>
      </w:pPr>
    </w:p>
    <w:sectPr w:rsidR="00D22F88" w:rsidRPr="00BF515E" w:rsidSect="00842690">
      <w:pgSz w:w="11906" w:h="16838"/>
      <w:pgMar w:top="851" w:right="1138" w:bottom="851" w:left="1138"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B51A9A"/>
    <w:multiLevelType w:val="hybridMultilevel"/>
    <w:tmpl w:val="563821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0985A04"/>
    <w:multiLevelType w:val="hybridMultilevel"/>
    <w:tmpl w:val="29EE13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CD2A51"/>
    <w:multiLevelType w:val="hybridMultilevel"/>
    <w:tmpl w:val="748234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2AF7351"/>
    <w:multiLevelType w:val="hybridMultilevel"/>
    <w:tmpl w:val="51DCC4E0"/>
    <w:lvl w:ilvl="0" w:tplc="0409000F">
      <w:start w:val="1"/>
      <w:numFmt w:val="decimal"/>
      <w:lvlText w:val="%1."/>
      <w:lvlJc w:val="left"/>
      <w:pPr>
        <w:tabs>
          <w:tab w:val="num" w:pos="900"/>
        </w:tabs>
        <w:ind w:left="9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1BB47E94"/>
    <w:multiLevelType w:val="hybridMultilevel"/>
    <w:tmpl w:val="2C3ECD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C133296"/>
    <w:multiLevelType w:val="multilevel"/>
    <w:tmpl w:val="BB205B5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1E001838"/>
    <w:multiLevelType w:val="multilevel"/>
    <w:tmpl w:val="B33A5D0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1EAD7B72"/>
    <w:multiLevelType w:val="hybridMultilevel"/>
    <w:tmpl w:val="B41A00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02A1756"/>
    <w:multiLevelType w:val="hybridMultilevel"/>
    <w:tmpl w:val="F06AC3F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29026B0"/>
    <w:multiLevelType w:val="hybridMultilevel"/>
    <w:tmpl w:val="ED963D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5E02ABC"/>
    <w:multiLevelType w:val="hybridMultilevel"/>
    <w:tmpl w:val="6DBC46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1C054F3"/>
    <w:multiLevelType w:val="multilevel"/>
    <w:tmpl w:val="8C3A32A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3B876271"/>
    <w:multiLevelType w:val="hybridMultilevel"/>
    <w:tmpl w:val="BC489338"/>
    <w:lvl w:ilvl="0" w:tplc="0809000F">
      <w:start w:val="1"/>
      <w:numFmt w:val="decimal"/>
      <w:lvlText w:val="%1."/>
      <w:lvlJc w:val="left"/>
      <w:pPr>
        <w:ind w:left="720" w:hanging="360"/>
      </w:pPr>
    </w:lvl>
    <w:lvl w:ilvl="1" w:tplc="6176475C">
      <w:numFmt w:val="bullet"/>
      <w:lvlText w:val=""/>
      <w:lvlJc w:val="left"/>
      <w:pPr>
        <w:ind w:left="1470" w:hanging="390"/>
      </w:pPr>
      <w:rPr>
        <w:rFonts w:ascii="Verdana" w:eastAsiaTheme="minorHAnsi" w:hAnsi="Verdana" w:cstheme="minorBid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BEC0CEC"/>
    <w:multiLevelType w:val="multilevel"/>
    <w:tmpl w:val="E5E2AC4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4195246D"/>
    <w:multiLevelType w:val="hybridMultilevel"/>
    <w:tmpl w:val="8F7894B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0A76BFB"/>
    <w:multiLevelType w:val="hybridMultilevel"/>
    <w:tmpl w:val="1CDCA2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1E50FB0"/>
    <w:multiLevelType w:val="hybridMultilevel"/>
    <w:tmpl w:val="5A3C01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EDB3D0A"/>
    <w:multiLevelType w:val="hybridMultilevel"/>
    <w:tmpl w:val="D4844482"/>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8" w15:restartNumberingAfterBreak="0">
    <w:nsid w:val="609E5894"/>
    <w:multiLevelType w:val="hybridMultilevel"/>
    <w:tmpl w:val="00C61C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4A01A4A"/>
    <w:multiLevelType w:val="hybridMultilevel"/>
    <w:tmpl w:val="D108A0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896142F"/>
    <w:multiLevelType w:val="hybridMultilevel"/>
    <w:tmpl w:val="2C4CCE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EA20C19"/>
    <w:multiLevelType w:val="hybridMultilevel"/>
    <w:tmpl w:val="086A4D10"/>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3A542D8"/>
    <w:multiLevelType w:val="hybridMultilevel"/>
    <w:tmpl w:val="0BFE6E6A"/>
    <w:lvl w:ilvl="0" w:tplc="8432120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BD85D53"/>
    <w:multiLevelType w:val="hybridMultilevel"/>
    <w:tmpl w:val="4AA02A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D685C90"/>
    <w:multiLevelType w:val="hybridMultilevel"/>
    <w:tmpl w:val="DB1C4BE2"/>
    <w:lvl w:ilvl="0" w:tplc="0809000F">
      <w:start w:val="1"/>
      <w:numFmt w:val="decimal"/>
      <w:lvlText w:val="%1."/>
      <w:lvlJc w:val="left"/>
      <w:pPr>
        <w:ind w:left="360" w:hanging="360"/>
      </w:pPr>
      <w:rPr>
        <w:rFonts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64053903">
    <w:abstractNumId w:val="22"/>
  </w:num>
  <w:num w:numId="2" w16cid:durableId="1318804870">
    <w:abstractNumId w:val="8"/>
  </w:num>
  <w:num w:numId="3" w16cid:durableId="844589805">
    <w:abstractNumId w:val="21"/>
  </w:num>
  <w:num w:numId="4" w16cid:durableId="187230234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83624407">
    <w:abstractNumId w:val="12"/>
  </w:num>
  <w:num w:numId="6" w16cid:durableId="851333217">
    <w:abstractNumId w:val="17"/>
  </w:num>
  <w:num w:numId="7" w16cid:durableId="1460031812">
    <w:abstractNumId w:val="18"/>
  </w:num>
  <w:num w:numId="8" w16cid:durableId="1875076113">
    <w:abstractNumId w:val="0"/>
  </w:num>
  <w:num w:numId="9" w16cid:durableId="1486698371">
    <w:abstractNumId w:val="23"/>
  </w:num>
  <w:num w:numId="10" w16cid:durableId="879705902">
    <w:abstractNumId w:val="9"/>
  </w:num>
  <w:num w:numId="11" w16cid:durableId="419758223">
    <w:abstractNumId w:val="14"/>
  </w:num>
  <w:num w:numId="12" w16cid:durableId="2083481142">
    <w:abstractNumId w:val="19"/>
  </w:num>
  <w:num w:numId="13" w16cid:durableId="1422142568">
    <w:abstractNumId w:val="1"/>
  </w:num>
  <w:num w:numId="14" w16cid:durableId="551431292">
    <w:abstractNumId w:val="10"/>
  </w:num>
  <w:num w:numId="15" w16cid:durableId="436829293">
    <w:abstractNumId w:val="24"/>
  </w:num>
  <w:num w:numId="16" w16cid:durableId="703597029">
    <w:abstractNumId w:val="20"/>
  </w:num>
  <w:num w:numId="17" w16cid:durableId="1949510442">
    <w:abstractNumId w:val="4"/>
  </w:num>
  <w:num w:numId="18" w16cid:durableId="96490348">
    <w:abstractNumId w:val="15"/>
  </w:num>
  <w:num w:numId="19" w16cid:durableId="1328703920">
    <w:abstractNumId w:val="7"/>
  </w:num>
  <w:num w:numId="20" w16cid:durableId="1877429328">
    <w:abstractNumId w:val="16"/>
  </w:num>
  <w:num w:numId="21" w16cid:durableId="255867225">
    <w:abstractNumId w:val="2"/>
  </w:num>
  <w:num w:numId="22" w16cid:durableId="2055153736">
    <w:abstractNumId w:val="11"/>
  </w:num>
  <w:num w:numId="23" w16cid:durableId="952399506">
    <w:abstractNumId w:val="13"/>
  </w:num>
  <w:num w:numId="24" w16cid:durableId="596452297">
    <w:abstractNumId w:val="6"/>
  </w:num>
  <w:num w:numId="25" w16cid:durableId="196503455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7B4"/>
    <w:rsid w:val="00025705"/>
    <w:rsid w:val="0002741C"/>
    <w:rsid w:val="000279AA"/>
    <w:rsid w:val="00040198"/>
    <w:rsid w:val="00042EFF"/>
    <w:rsid w:val="00045F86"/>
    <w:rsid w:val="00051152"/>
    <w:rsid w:val="00092433"/>
    <w:rsid w:val="000C252F"/>
    <w:rsid w:val="000D397B"/>
    <w:rsid w:val="000D6FBC"/>
    <w:rsid w:val="00105416"/>
    <w:rsid w:val="00110796"/>
    <w:rsid w:val="00117CC3"/>
    <w:rsid w:val="00120665"/>
    <w:rsid w:val="00131EC8"/>
    <w:rsid w:val="00136C0B"/>
    <w:rsid w:val="00147B1B"/>
    <w:rsid w:val="00171F6F"/>
    <w:rsid w:val="001A63B3"/>
    <w:rsid w:val="001B4445"/>
    <w:rsid w:val="001D2516"/>
    <w:rsid w:val="001F500C"/>
    <w:rsid w:val="00241228"/>
    <w:rsid w:val="0027781D"/>
    <w:rsid w:val="00280370"/>
    <w:rsid w:val="002B1B1C"/>
    <w:rsid w:val="002B41EE"/>
    <w:rsid w:val="002C423A"/>
    <w:rsid w:val="00323C3B"/>
    <w:rsid w:val="00332C12"/>
    <w:rsid w:val="0039154C"/>
    <w:rsid w:val="00392785"/>
    <w:rsid w:val="003958BB"/>
    <w:rsid w:val="003B4723"/>
    <w:rsid w:val="003C73D7"/>
    <w:rsid w:val="004028B8"/>
    <w:rsid w:val="00415568"/>
    <w:rsid w:val="00425F5A"/>
    <w:rsid w:val="00433585"/>
    <w:rsid w:val="00444489"/>
    <w:rsid w:val="004454D5"/>
    <w:rsid w:val="004539DB"/>
    <w:rsid w:val="00457E42"/>
    <w:rsid w:val="00472300"/>
    <w:rsid w:val="00476B05"/>
    <w:rsid w:val="00481737"/>
    <w:rsid w:val="00486341"/>
    <w:rsid w:val="00497A57"/>
    <w:rsid w:val="004A1099"/>
    <w:rsid w:val="004E5529"/>
    <w:rsid w:val="005004E8"/>
    <w:rsid w:val="005008C1"/>
    <w:rsid w:val="00515DA9"/>
    <w:rsid w:val="00521B8A"/>
    <w:rsid w:val="00527EF0"/>
    <w:rsid w:val="00531A78"/>
    <w:rsid w:val="00574508"/>
    <w:rsid w:val="005A6659"/>
    <w:rsid w:val="005C2835"/>
    <w:rsid w:val="005C64DA"/>
    <w:rsid w:val="005D7FD8"/>
    <w:rsid w:val="005F2821"/>
    <w:rsid w:val="006205B1"/>
    <w:rsid w:val="00623A40"/>
    <w:rsid w:val="006507B0"/>
    <w:rsid w:val="006533C3"/>
    <w:rsid w:val="00672359"/>
    <w:rsid w:val="00674412"/>
    <w:rsid w:val="006771F5"/>
    <w:rsid w:val="00683920"/>
    <w:rsid w:val="006B5D44"/>
    <w:rsid w:val="006C64B4"/>
    <w:rsid w:val="006E046D"/>
    <w:rsid w:val="00747FF4"/>
    <w:rsid w:val="0076040C"/>
    <w:rsid w:val="00791FC1"/>
    <w:rsid w:val="007A4DC5"/>
    <w:rsid w:val="007D0863"/>
    <w:rsid w:val="007F060D"/>
    <w:rsid w:val="007F09BD"/>
    <w:rsid w:val="00800306"/>
    <w:rsid w:val="0080174C"/>
    <w:rsid w:val="0081558E"/>
    <w:rsid w:val="0083418E"/>
    <w:rsid w:val="00842690"/>
    <w:rsid w:val="0085518B"/>
    <w:rsid w:val="008F29DB"/>
    <w:rsid w:val="008F6595"/>
    <w:rsid w:val="00920F6C"/>
    <w:rsid w:val="00925668"/>
    <w:rsid w:val="00933560"/>
    <w:rsid w:val="00936268"/>
    <w:rsid w:val="00936336"/>
    <w:rsid w:val="00945EAA"/>
    <w:rsid w:val="00952E2B"/>
    <w:rsid w:val="0096047A"/>
    <w:rsid w:val="00964C37"/>
    <w:rsid w:val="009819F1"/>
    <w:rsid w:val="00993D3A"/>
    <w:rsid w:val="00996337"/>
    <w:rsid w:val="009A544B"/>
    <w:rsid w:val="009B4050"/>
    <w:rsid w:val="009C6E2E"/>
    <w:rsid w:val="009E0593"/>
    <w:rsid w:val="009E12C9"/>
    <w:rsid w:val="009E53BB"/>
    <w:rsid w:val="00A0047C"/>
    <w:rsid w:val="00A00540"/>
    <w:rsid w:val="00A151A1"/>
    <w:rsid w:val="00A52475"/>
    <w:rsid w:val="00A57895"/>
    <w:rsid w:val="00A7117A"/>
    <w:rsid w:val="00A720A5"/>
    <w:rsid w:val="00A74345"/>
    <w:rsid w:val="00A86EE4"/>
    <w:rsid w:val="00AC092C"/>
    <w:rsid w:val="00B45E46"/>
    <w:rsid w:val="00B7762F"/>
    <w:rsid w:val="00BB7563"/>
    <w:rsid w:val="00BC3CA3"/>
    <w:rsid w:val="00BD1BAD"/>
    <w:rsid w:val="00BF0BDE"/>
    <w:rsid w:val="00BF515E"/>
    <w:rsid w:val="00C14F0E"/>
    <w:rsid w:val="00C2399F"/>
    <w:rsid w:val="00C3108A"/>
    <w:rsid w:val="00C50C86"/>
    <w:rsid w:val="00C56EA6"/>
    <w:rsid w:val="00C63E21"/>
    <w:rsid w:val="00C64119"/>
    <w:rsid w:val="00C72B20"/>
    <w:rsid w:val="00C807B4"/>
    <w:rsid w:val="00C936E5"/>
    <w:rsid w:val="00CA3A19"/>
    <w:rsid w:val="00CB71BF"/>
    <w:rsid w:val="00D1349E"/>
    <w:rsid w:val="00D173B2"/>
    <w:rsid w:val="00D22F88"/>
    <w:rsid w:val="00D248A7"/>
    <w:rsid w:val="00D355B3"/>
    <w:rsid w:val="00D41B8C"/>
    <w:rsid w:val="00D6590F"/>
    <w:rsid w:val="00D74D75"/>
    <w:rsid w:val="00DB53F4"/>
    <w:rsid w:val="00DD2BC4"/>
    <w:rsid w:val="00DE1795"/>
    <w:rsid w:val="00DE3950"/>
    <w:rsid w:val="00DF37B7"/>
    <w:rsid w:val="00E01782"/>
    <w:rsid w:val="00E17D26"/>
    <w:rsid w:val="00E22917"/>
    <w:rsid w:val="00E22CEB"/>
    <w:rsid w:val="00E41745"/>
    <w:rsid w:val="00E474CF"/>
    <w:rsid w:val="00E84158"/>
    <w:rsid w:val="00E95DA3"/>
    <w:rsid w:val="00EB226C"/>
    <w:rsid w:val="00ED63CD"/>
    <w:rsid w:val="00EE2D21"/>
    <w:rsid w:val="00F00CB9"/>
    <w:rsid w:val="00F40011"/>
    <w:rsid w:val="00F61801"/>
    <w:rsid w:val="00F66EC9"/>
    <w:rsid w:val="00F7088B"/>
    <w:rsid w:val="00F77FCD"/>
    <w:rsid w:val="00F8510D"/>
    <w:rsid w:val="00F86FFA"/>
    <w:rsid w:val="00FA125D"/>
    <w:rsid w:val="00FB0F6E"/>
    <w:rsid w:val="00FB5EE1"/>
    <w:rsid w:val="00FC30DD"/>
    <w:rsid w:val="00FE23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F3E272"/>
  <w15:docId w15:val="{D141DAFB-4679-468B-A654-E9AD091D8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A74345"/>
    <w:pPr>
      <w:keepNext/>
      <w:spacing w:after="0" w:line="240" w:lineRule="auto"/>
      <w:outlineLvl w:val="0"/>
    </w:pPr>
    <w:rPr>
      <w:rFonts w:ascii="Times New Roman" w:eastAsia="Times New Roman" w:hAnsi="Times New Roman" w:cs="Times New Roman"/>
      <w:b/>
      <w:sz w:val="20"/>
      <w:szCs w:val="20"/>
    </w:rPr>
  </w:style>
  <w:style w:type="paragraph" w:styleId="Heading3">
    <w:name w:val="heading 3"/>
    <w:basedOn w:val="Normal"/>
    <w:next w:val="Normal"/>
    <w:link w:val="Heading3Char"/>
    <w:uiPriority w:val="9"/>
    <w:semiHidden/>
    <w:unhideWhenUsed/>
    <w:qFormat/>
    <w:rsid w:val="0002741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C807B4"/>
    <w:pPr>
      <w:ind w:left="720"/>
      <w:contextualSpacing/>
    </w:pPr>
  </w:style>
  <w:style w:type="paragraph" w:styleId="BalloonText">
    <w:name w:val="Balloon Text"/>
    <w:basedOn w:val="Normal"/>
    <w:link w:val="BalloonTextChar"/>
    <w:uiPriority w:val="99"/>
    <w:semiHidden/>
    <w:unhideWhenUsed/>
    <w:rsid w:val="006507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07B0"/>
    <w:rPr>
      <w:rFonts w:ascii="Tahoma" w:hAnsi="Tahoma" w:cs="Tahoma"/>
      <w:sz w:val="16"/>
      <w:szCs w:val="16"/>
    </w:rPr>
  </w:style>
  <w:style w:type="character" w:styleId="CommentReference">
    <w:name w:val="annotation reference"/>
    <w:basedOn w:val="DefaultParagraphFont"/>
    <w:uiPriority w:val="99"/>
    <w:semiHidden/>
    <w:unhideWhenUsed/>
    <w:rsid w:val="00136C0B"/>
    <w:rPr>
      <w:sz w:val="16"/>
      <w:szCs w:val="16"/>
    </w:rPr>
  </w:style>
  <w:style w:type="paragraph" w:styleId="CommentText">
    <w:name w:val="annotation text"/>
    <w:basedOn w:val="Normal"/>
    <w:link w:val="CommentTextChar"/>
    <w:uiPriority w:val="99"/>
    <w:semiHidden/>
    <w:unhideWhenUsed/>
    <w:rsid w:val="00136C0B"/>
    <w:pPr>
      <w:spacing w:line="240" w:lineRule="auto"/>
    </w:pPr>
    <w:rPr>
      <w:sz w:val="20"/>
      <w:szCs w:val="20"/>
    </w:rPr>
  </w:style>
  <w:style w:type="character" w:customStyle="1" w:styleId="CommentTextChar">
    <w:name w:val="Comment Text Char"/>
    <w:basedOn w:val="DefaultParagraphFont"/>
    <w:link w:val="CommentText"/>
    <w:uiPriority w:val="99"/>
    <w:semiHidden/>
    <w:rsid w:val="00136C0B"/>
    <w:rPr>
      <w:sz w:val="20"/>
      <w:szCs w:val="20"/>
    </w:rPr>
  </w:style>
  <w:style w:type="paragraph" w:styleId="CommentSubject">
    <w:name w:val="annotation subject"/>
    <w:basedOn w:val="CommentText"/>
    <w:next w:val="CommentText"/>
    <w:link w:val="CommentSubjectChar"/>
    <w:uiPriority w:val="99"/>
    <w:semiHidden/>
    <w:unhideWhenUsed/>
    <w:rsid w:val="00136C0B"/>
    <w:rPr>
      <w:b/>
      <w:bCs/>
    </w:rPr>
  </w:style>
  <w:style w:type="character" w:customStyle="1" w:styleId="CommentSubjectChar">
    <w:name w:val="Comment Subject Char"/>
    <w:basedOn w:val="CommentTextChar"/>
    <w:link w:val="CommentSubject"/>
    <w:uiPriority w:val="99"/>
    <w:semiHidden/>
    <w:rsid w:val="00136C0B"/>
    <w:rPr>
      <w:b/>
      <w:bCs/>
      <w:sz w:val="20"/>
      <w:szCs w:val="20"/>
    </w:rPr>
  </w:style>
  <w:style w:type="character" w:customStyle="1" w:styleId="Heading1Char">
    <w:name w:val="Heading 1 Char"/>
    <w:basedOn w:val="DefaultParagraphFont"/>
    <w:link w:val="Heading1"/>
    <w:rsid w:val="00A74345"/>
    <w:rPr>
      <w:rFonts w:ascii="Times New Roman" w:eastAsia="Times New Roman" w:hAnsi="Times New Roman" w:cs="Times New Roman"/>
      <w:b/>
      <w:sz w:val="20"/>
      <w:szCs w:val="20"/>
    </w:rPr>
  </w:style>
  <w:style w:type="paragraph" w:styleId="Revision">
    <w:name w:val="Revision"/>
    <w:hidden/>
    <w:uiPriority w:val="99"/>
    <w:semiHidden/>
    <w:rsid w:val="00BD1BAD"/>
    <w:pPr>
      <w:spacing w:after="0" w:line="240" w:lineRule="auto"/>
    </w:pPr>
  </w:style>
  <w:style w:type="character" w:customStyle="1" w:styleId="Heading3Char">
    <w:name w:val="Heading 3 Char"/>
    <w:basedOn w:val="DefaultParagraphFont"/>
    <w:link w:val="Heading3"/>
    <w:uiPriority w:val="9"/>
    <w:semiHidden/>
    <w:rsid w:val="0002741C"/>
    <w:rPr>
      <w:rFonts w:asciiTheme="majorHAnsi" w:eastAsiaTheme="majorEastAsia" w:hAnsiTheme="majorHAnsi" w:cstheme="majorBidi"/>
      <w:b/>
      <w:bCs/>
      <w:color w:val="4F81BD" w:themeColor="accent1"/>
    </w:rPr>
  </w:style>
  <w:style w:type="table" w:styleId="TableGrid">
    <w:name w:val="Table Grid"/>
    <w:basedOn w:val="TableNormal"/>
    <w:uiPriority w:val="59"/>
    <w:rsid w:val="00D659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sc1">
    <w:name w:val="desc1"/>
    <w:basedOn w:val="DefaultParagraphFont"/>
    <w:rsid w:val="00A720A5"/>
    <w:rPr>
      <w:color w:val="111111"/>
    </w:rPr>
  </w:style>
  <w:style w:type="paragraph" w:customStyle="1" w:styleId="Default">
    <w:name w:val="Default"/>
    <w:rsid w:val="00800306"/>
    <w:pPr>
      <w:autoSpaceDE w:val="0"/>
      <w:autoSpaceDN w:val="0"/>
      <w:adjustRightInd w:val="0"/>
      <w:spacing w:after="0" w:line="240" w:lineRule="auto"/>
    </w:pPr>
    <w:rPr>
      <w:rFonts w:ascii="Arial" w:eastAsia="Times New Roman" w:hAnsi="Arial" w:cs="Arial"/>
      <w:color w:val="000000"/>
      <w:sz w:val="24"/>
      <w:szCs w:val="24"/>
    </w:rPr>
  </w:style>
  <w:style w:type="paragraph" w:styleId="NormalWeb">
    <w:name w:val="Normal (Web)"/>
    <w:basedOn w:val="Normal"/>
    <w:uiPriority w:val="99"/>
    <w:semiHidden/>
    <w:unhideWhenUsed/>
    <w:rsid w:val="00DD2BC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5815772">
      <w:bodyDiv w:val="1"/>
      <w:marLeft w:val="0"/>
      <w:marRight w:val="0"/>
      <w:marTop w:val="0"/>
      <w:marBottom w:val="0"/>
      <w:divBdr>
        <w:top w:val="none" w:sz="0" w:space="0" w:color="auto"/>
        <w:left w:val="none" w:sz="0" w:space="0" w:color="auto"/>
        <w:bottom w:val="none" w:sz="0" w:space="0" w:color="auto"/>
        <w:right w:val="none" w:sz="0" w:space="0" w:color="auto"/>
      </w:divBdr>
    </w:div>
    <w:div w:id="1108892001">
      <w:bodyDiv w:val="1"/>
      <w:marLeft w:val="0"/>
      <w:marRight w:val="0"/>
      <w:marTop w:val="0"/>
      <w:marBottom w:val="0"/>
      <w:divBdr>
        <w:top w:val="none" w:sz="0" w:space="0" w:color="auto"/>
        <w:left w:val="none" w:sz="0" w:space="0" w:color="auto"/>
        <w:bottom w:val="none" w:sz="0" w:space="0" w:color="auto"/>
        <w:right w:val="none" w:sz="0" w:space="0" w:color="auto"/>
      </w:divBdr>
    </w:div>
    <w:div w:id="1602952255">
      <w:bodyDiv w:val="1"/>
      <w:marLeft w:val="0"/>
      <w:marRight w:val="0"/>
      <w:marTop w:val="0"/>
      <w:marBottom w:val="0"/>
      <w:divBdr>
        <w:top w:val="none" w:sz="0" w:space="0" w:color="auto"/>
        <w:left w:val="none" w:sz="0" w:space="0" w:color="auto"/>
        <w:bottom w:val="none" w:sz="0" w:space="0" w:color="auto"/>
        <w:right w:val="none" w:sz="0" w:space="0" w:color="auto"/>
      </w:divBdr>
    </w:div>
    <w:div w:id="2029092583">
      <w:bodyDiv w:val="1"/>
      <w:marLeft w:val="0"/>
      <w:marRight w:val="0"/>
      <w:marTop w:val="0"/>
      <w:marBottom w:val="0"/>
      <w:divBdr>
        <w:top w:val="none" w:sz="0" w:space="0" w:color="auto"/>
        <w:left w:val="none" w:sz="0" w:space="0" w:color="auto"/>
        <w:bottom w:val="none" w:sz="0" w:space="0" w:color="auto"/>
        <w:right w:val="none" w:sz="0" w:space="0" w:color="auto"/>
      </w:divBdr>
    </w:div>
    <w:div w:id="2135249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67c142e7-1a69-4cec-96a6-e763ab1bd52c" xsi:nil="true"/>
    <lcf76f155ced4ddcb4097134ff3c332f xmlns="02c0a7a6-212a-48a7-bf45-baae7fb7ba99">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3C65F2CD85E54F4AAFCAD0D5321C1932" ma:contentTypeVersion="20" ma:contentTypeDescription="Create a new document." ma:contentTypeScope="" ma:versionID="da62aff157a7a05a45e2ae25c71e51c8">
  <xsd:schema xmlns:xsd="http://www.w3.org/2001/XMLSchema" xmlns:xs="http://www.w3.org/2001/XMLSchema" xmlns:p="http://schemas.microsoft.com/office/2006/metadata/properties" xmlns:ns2="02c0a7a6-212a-48a7-bf45-baae7fb7ba99" xmlns:ns3="67c142e7-1a69-4cec-96a6-e763ab1bd52c" targetNamespace="http://schemas.microsoft.com/office/2006/metadata/properties" ma:root="true" ma:fieldsID="3989a186196819156553d0a2716942f0" ns2:_="" ns3:_="">
    <xsd:import namespace="02c0a7a6-212a-48a7-bf45-baae7fb7ba99"/>
    <xsd:import namespace="67c142e7-1a69-4cec-96a6-e763ab1bd52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0a7a6-212a-48a7-bf45-baae7fb7b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30dd2b8-3166-4cef-ab42-ac4e4b6a453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7c142e7-1a69-4cec-96a6-e763ab1bd52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f2657b5-258b-418f-b102-c217872d6b53}" ma:internalName="TaxCatchAll" ma:showField="CatchAllData" ma:web="67c142e7-1a69-4cec-96a6-e763ab1bd5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06DFD48-5FE0-4B83-AB3A-2492D08647A0}">
  <ds:schemaRefs>
    <ds:schemaRef ds:uri="http://schemas.microsoft.com/sharepoint/v3/contenttype/forms"/>
  </ds:schemaRefs>
</ds:datastoreItem>
</file>

<file path=customXml/itemProps2.xml><?xml version="1.0" encoding="utf-8"?>
<ds:datastoreItem xmlns:ds="http://schemas.openxmlformats.org/officeDocument/2006/customXml" ds:itemID="{5D1829D3-D3B0-4DD1-BB93-0291459BF95C}">
  <ds:schemaRefs>
    <ds:schemaRef ds:uri="http://schemas.microsoft.com/office/2006/metadata/properties"/>
    <ds:schemaRef ds:uri="http://schemas.microsoft.com/office/infopath/2007/PartnerControls"/>
    <ds:schemaRef ds:uri="67c142e7-1a69-4cec-96a6-e763ab1bd52c"/>
    <ds:schemaRef ds:uri="02c0a7a6-212a-48a7-bf45-baae7fb7ba99"/>
  </ds:schemaRefs>
</ds:datastoreItem>
</file>

<file path=customXml/itemProps3.xml><?xml version="1.0" encoding="utf-8"?>
<ds:datastoreItem xmlns:ds="http://schemas.openxmlformats.org/officeDocument/2006/customXml" ds:itemID="{6D72D7A5-B0CA-46E3-8887-01029F55EE0B}">
  <ds:schemaRefs>
    <ds:schemaRef ds:uri="http://schemas.openxmlformats.org/officeDocument/2006/bibliography"/>
  </ds:schemaRefs>
</ds:datastoreItem>
</file>

<file path=customXml/itemProps4.xml><?xml version="1.0" encoding="utf-8"?>
<ds:datastoreItem xmlns:ds="http://schemas.openxmlformats.org/officeDocument/2006/customXml" ds:itemID="{88441564-1DA4-4557-AEEB-D7514F0B97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c0a7a6-212a-48a7-bf45-baae7fb7ba99"/>
    <ds:schemaRef ds:uri="67c142e7-1a69-4cec-96a6-e763ab1bd5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1104</Words>
  <Characters>6296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Stoke on Trent College</Company>
  <LinksUpToDate>false</LinksUpToDate>
  <CharactersWithSpaces>7386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pcawl1sc</dc:creator>
  <cp:lastModifiedBy>Tracey Pointon</cp:lastModifiedBy>
  <cp:revision>2</cp:revision>
  <cp:lastPrinted>2010-07-12T09:08:00Z</cp:lastPrinted>
  <dcterms:created xsi:type="dcterms:W3CDTF">2025-06-30T12:22:00Z</dcterms:created>
  <dcterms:modified xsi:type="dcterms:W3CDTF">2025-06-30T12:22:00Z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0x0101003C65F2CD85E54F4AAFCAD0D5321C1932</vt:lpwstr>
  </property>
  <property fmtid="{D5CDD505-2E9C-101B-9397-08002B2CF9AE}" pid="3" name="MediaServiceImageTags">
    <vt:lpwstr/>
  </property>
</Properties>
</file>